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198F27" w14:textId="44CF570A" w:rsidR="003F0FD2" w:rsidRDefault="00F422D3" w:rsidP="00B42F40">
      <w:pPr>
        <w:pStyle w:val="Titul1"/>
      </w:pPr>
      <w:r>
        <w:t>S</w:t>
      </w:r>
      <w:r w:rsidR="003C2919">
        <w:t>mlouva o dílo na zhotovení</w:t>
      </w:r>
      <w:r w:rsidR="0092212A">
        <w:t xml:space="preserve"> studie</w:t>
      </w:r>
      <w:r w:rsidR="003C2919">
        <w:t xml:space="preserve"> </w:t>
      </w:r>
    </w:p>
    <w:p w14:paraId="1CF493F2" w14:textId="17CD2FCD" w:rsidR="00BD0C4A" w:rsidRPr="00402B45" w:rsidRDefault="00BD0C4A" w:rsidP="00BD0C4A">
      <w:pPr>
        <w:pStyle w:val="Titul2"/>
      </w:pPr>
      <w:r w:rsidRPr="00402B45">
        <w:t xml:space="preserve">Název zakázky: </w:t>
      </w:r>
      <w:sdt>
        <w:sdtPr>
          <w:rPr>
            <w:rFonts w:cstheme="minorHAnsi"/>
            <w:bCs/>
            <w:szCs w:val="20"/>
          </w:rPr>
          <w:alias w:val="Název akce - VYplnit pole - přenese se do zápatí"/>
          <w:tag w:val="Název akce"/>
          <w:id w:val="1889687308"/>
          <w:placeholder>
            <w:docPart w:val="BE9309726F9D4AB9BB25ADA0C9FBF71F"/>
          </w:placeholder>
          <w:text/>
        </w:sdtPr>
        <w:sdtEndPr/>
        <w:sdtContent>
          <w:r w:rsidR="009D53E9" w:rsidRPr="009D53E9">
            <w:rPr>
              <w:rFonts w:cstheme="minorHAnsi"/>
              <w:bCs/>
              <w:szCs w:val="20"/>
            </w:rPr>
            <w:t>Studie implementace 5G/FRMCS na železničním koridoru Brno (CZ) – Bratislava (SK)</w:t>
          </w:r>
        </w:sdtContent>
      </w:sdt>
    </w:p>
    <w:p w14:paraId="6DDC5B64" w14:textId="09C3C7C1" w:rsidR="00F422D3" w:rsidRPr="003348F5" w:rsidRDefault="00F422D3" w:rsidP="00BD0C4A">
      <w:pPr>
        <w:pStyle w:val="Nadpisbezsl1-2"/>
      </w:pPr>
      <w:r w:rsidRPr="003348F5">
        <w:t>Smluvní strany:</w:t>
      </w:r>
    </w:p>
    <w:p w14:paraId="39AAF92C"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6F25F1E9" w14:textId="77777777" w:rsidR="00F422D3" w:rsidRPr="003348F5" w:rsidRDefault="00F422D3" w:rsidP="00B42F40">
      <w:pPr>
        <w:pStyle w:val="Textbezodsazen"/>
        <w:spacing w:after="0"/>
      </w:pPr>
      <w:r w:rsidRPr="003348F5">
        <w:t xml:space="preserve">se sídlem: Dlážděná 1003/7, 110 00 Praha 1 - Nové Město </w:t>
      </w:r>
    </w:p>
    <w:p w14:paraId="1DBE6B30" w14:textId="77777777" w:rsidR="00F422D3" w:rsidRPr="003348F5" w:rsidRDefault="00F422D3" w:rsidP="00B42F40">
      <w:pPr>
        <w:pStyle w:val="Textbezodsazen"/>
        <w:spacing w:after="0"/>
      </w:pPr>
      <w:r w:rsidRPr="003348F5">
        <w:t>IČO: 70994234 DIČ: CZ70994234</w:t>
      </w:r>
    </w:p>
    <w:p w14:paraId="2D22C783" w14:textId="77777777" w:rsidR="00F422D3" w:rsidRPr="003348F5" w:rsidRDefault="00F422D3" w:rsidP="00B42F40">
      <w:pPr>
        <w:pStyle w:val="Textbezodsazen"/>
        <w:spacing w:after="0"/>
      </w:pPr>
      <w:r w:rsidRPr="003348F5">
        <w:t>zapsaná v obchodním rejstříku vedeném Městským soudem v Praze,</w:t>
      </w:r>
    </w:p>
    <w:p w14:paraId="2A4CB379" w14:textId="77777777" w:rsidR="00F422D3" w:rsidRPr="003348F5" w:rsidRDefault="00F422D3" w:rsidP="00B42F40">
      <w:pPr>
        <w:pStyle w:val="Textbezodsazen"/>
        <w:spacing w:after="0"/>
      </w:pPr>
      <w:r w:rsidRPr="003348F5">
        <w:t>spisová značka A 48384</w:t>
      </w:r>
    </w:p>
    <w:p w14:paraId="7116E8E7" w14:textId="6CB342D0" w:rsidR="00F422D3" w:rsidRPr="003348F5" w:rsidRDefault="00F422D3" w:rsidP="000B6C0F">
      <w:pPr>
        <w:pStyle w:val="Textbezodsazen"/>
      </w:pPr>
      <w:r w:rsidRPr="003348F5">
        <w:t xml:space="preserve">zastoupena: </w:t>
      </w:r>
      <w:r w:rsidR="000B6C0F">
        <w:t>Bc. Jiří Svoboda, MBA, generální ředitel</w:t>
      </w:r>
    </w:p>
    <w:p w14:paraId="16F1C874"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54A3B838"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7AC59AE8" w14:textId="77777777" w:rsidR="00981C18" w:rsidRDefault="00981C18" w:rsidP="00981C18">
      <w:pPr>
        <w:pStyle w:val="Textbezodsazen"/>
        <w:spacing w:after="0"/>
      </w:pPr>
      <w:r>
        <w:t>Odbor zabezpečovací a telekomunikační techniky (O14)</w:t>
      </w:r>
    </w:p>
    <w:p w14:paraId="401ADC3A" w14:textId="41F04BBE" w:rsidR="000B6C0F" w:rsidRDefault="00981C18" w:rsidP="00981C18">
      <w:pPr>
        <w:pStyle w:val="Textbezodsazen"/>
        <w:spacing w:after="0"/>
      </w:pPr>
      <w:r>
        <w:t>Oddělení telekomunikační techniky a síťových aplikací, Křižíková 552/2, 186 00 Praha 8</w:t>
      </w:r>
    </w:p>
    <w:p w14:paraId="0D5CF620" w14:textId="39A60FB9" w:rsidR="00E26761" w:rsidRDefault="00E26761" w:rsidP="00B42F40">
      <w:pPr>
        <w:pStyle w:val="Textbezodsazen"/>
        <w:rPr>
          <w:rStyle w:val="RLProhlensmluvnchstranChar"/>
          <w:rFonts w:ascii="Calibri" w:eastAsiaTheme="minorHAnsi" w:hAnsi="Calibri"/>
          <w:bCs w:val="0"/>
          <w:sz w:val="22"/>
        </w:rPr>
      </w:pPr>
      <w:r w:rsidRPr="00F97DBD">
        <w:t>(dále jen „</w:t>
      </w:r>
      <w:r w:rsidRPr="00F97DBD">
        <w:rPr>
          <w:rStyle w:val="RLProhlensmluvnchstranChar"/>
          <w:rFonts w:ascii="Calibri" w:eastAsiaTheme="minorHAnsi" w:hAnsi="Calibri"/>
          <w:bCs w:val="0"/>
          <w:sz w:val="22"/>
        </w:rPr>
        <w:t>Objednatel</w:t>
      </w:r>
      <w:r>
        <w:rPr>
          <w:rStyle w:val="RLProhlensmluvnchstranChar"/>
          <w:rFonts w:ascii="Calibri" w:eastAsiaTheme="minorHAnsi" w:hAnsi="Calibri"/>
          <w:bCs w:val="0"/>
          <w:sz w:val="22"/>
        </w:rPr>
        <w:t xml:space="preserve"> č. 1“)</w:t>
      </w:r>
    </w:p>
    <w:p w14:paraId="32B5EEF8" w14:textId="2AEEA12F" w:rsidR="00FC2AAE" w:rsidRDefault="00FD565E" w:rsidP="00FC2AAE">
      <w:pPr>
        <w:pStyle w:val="Textbezodsazen"/>
        <w:spacing w:after="0"/>
      </w:pPr>
      <w:r>
        <w:t>číslo s</w:t>
      </w:r>
      <w:r w:rsidR="00FC2AAE">
        <w:t>mlouvy Objednatele č. 1: "[</w:t>
      </w:r>
      <w:r w:rsidR="00FC2AAE" w:rsidRPr="00FC2AAE">
        <w:rPr>
          <w:highlight w:val="green"/>
        </w:rPr>
        <w:t>VLOŽÍ OBJEDNATEL č. 1</w:t>
      </w:r>
      <w:r w:rsidR="00FC2AAE">
        <w:t>]"</w:t>
      </w:r>
    </w:p>
    <w:p w14:paraId="17F6791C" w14:textId="0FA03127" w:rsidR="00FC2AAE" w:rsidRDefault="00FC2AAE" w:rsidP="00B42F40">
      <w:pPr>
        <w:pStyle w:val="Textbezodsazen"/>
      </w:pPr>
      <w:r>
        <w:t xml:space="preserve">ISPROFOND: </w:t>
      </w:r>
      <w:r w:rsidR="005E7C39">
        <w:t>5003520260</w:t>
      </w:r>
    </w:p>
    <w:p w14:paraId="1ABA8AE6" w14:textId="77777777" w:rsidR="000A16BE" w:rsidRDefault="000A16BE" w:rsidP="000A16BE">
      <w:pPr>
        <w:pStyle w:val="Textbezslovn"/>
        <w:ind w:left="0"/>
      </w:pPr>
      <w:r>
        <w:t>a</w:t>
      </w:r>
    </w:p>
    <w:p w14:paraId="016F48EA" w14:textId="77777777" w:rsidR="000A16BE" w:rsidRPr="000A16BE" w:rsidRDefault="000A16BE" w:rsidP="000A16BE">
      <w:pPr>
        <w:spacing w:after="0" w:line="264" w:lineRule="auto"/>
        <w:rPr>
          <w:rFonts w:cstheme="minorHAnsi"/>
          <w:b/>
          <w:sz w:val="18"/>
          <w:szCs w:val="18"/>
        </w:rPr>
      </w:pPr>
      <w:r w:rsidRPr="000A16BE">
        <w:rPr>
          <w:rFonts w:cstheme="minorHAnsi"/>
          <w:b/>
          <w:sz w:val="18"/>
          <w:szCs w:val="18"/>
        </w:rPr>
        <w:t xml:space="preserve">Železnice </w:t>
      </w:r>
      <w:proofErr w:type="spellStart"/>
      <w:r w:rsidRPr="000A16BE">
        <w:rPr>
          <w:rFonts w:cstheme="minorHAnsi"/>
          <w:b/>
          <w:sz w:val="18"/>
          <w:szCs w:val="18"/>
        </w:rPr>
        <w:t>Slovenskej</w:t>
      </w:r>
      <w:proofErr w:type="spellEnd"/>
      <w:r w:rsidRPr="000A16BE">
        <w:rPr>
          <w:rFonts w:cstheme="minorHAnsi"/>
          <w:b/>
          <w:sz w:val="18"/>
          <w:szCs w:val="18"/>
        </w:rPr>
        <w:t xml:space="preserve"> republiky</w:t>
      </w:r>
    </w:p>
    <w:p w14:paraId="254CE4B1" w14:textId="09DDF361" w:rsidR="000A16BE" w:rsidRPr="000A16BE" w:rsidRDefault="000A16BE" w:rsidP="000A16BE">
      <w:pPr>
        <w:spacing w:after="0" w:line="264" w:lineRule="auto"/>
        <w:rPr>
          <w:rFonts w:cstheme="minorHAnsi"/>
          <w:sz w:val="18"/>
          <w:szCs w:val="18"/>
        </w:rPr>
      </w:pPr>
      <w:r w:rsidRPr="000A16BE">
        <w:rPr>
          <w:rFonts w:cstheme="minorHAnsi"/>
          <w:sz w:val="18"/>
          <w:szCs w:val="18"/>
        </w:rPr>
        <w:t xml:space="preserve">se sídlem: </w:t>
      </w:r>
      <w:proofErr w:type="spellStart"/>
      <w:r w:rsidRPr="000A16BE">
        <w:rPr>
          <w:rFonts w:cstheme="minorHAnsi"/>
          <w:sz w:val="18"/>
          <w:szCs w:val="18"/>
        </w:rPr>
        <w:t>Klemensova</w:t>
      </w:r>
      <w:proofErr w:type="spellEnd"/>
      <w:r w:rsidRPr="000A16BE">
        <w:rPr>
          <w:rFonts w:cstheme="minorHAnsi"/>
          <w:sz w:val="18"/>
          <w:szCs w:val="18"/>
        </w:rPr>
        <w:t xml:space="preserve"> 8, 813 61 Bratislava</w:t>
      </w:r>
    </w:p>
    <w:p w14:paraId="22CE74A8" w14:textId="15E8775C" w:rsidR="000A16BE" w:rsidRPr="000A16BE" w:rsidRDefault="000A16BE" w:rsidP="000A16BE">
      <w:pPr>
        <w:spacing w:after="0" w:line="264" w:lineRule="auto"/>
        <w:rPr>
          <w:rFonts w:cstheme="minorHAnsi"/>
          <w:sz w:val="18"/>
          <w:szCs w:val="18"/>
        </w:rPr>
      </w:pPr>
      <w:r w:rsidRPr="000A16BE">
        <w:rPr>
          <w:rFonts w:cstheme="minorHAnsi"/>
          <w:sz w:val="18"/>
          <w:szCs w:val="18"/>
        </w:rPr>
        <w:t>IČO: 31 364 501 DIČ: 2020480121</w:t>
      </w:r>
    </w:p>
    <w:p w14:paraId="11EE302C" w14:textId="77777777" w:rsidR="000A16BE" w:rsidRPr="000A16BE" w:rsidRDefault="000A16BE" w:rsidP="000A16BE">
      <w:pPr>
        <w:spacing w:after="0" w:line="264" w:lineRule="auto"/>
        <w:rPr>
          <w:rFonts w:cstheme="minorHAnsi"/>
          <w:sz w:val="18"/>
          <w:szCs w:val="18"/>
        </w:rPr>
      </w:pPr>
      <w:r w:rsidRPr="000A16BE">
        <w:rPr>
          <w:rFonts w:cstheme="minorHAnsi"/>
          <w:sz w:val="18"/>
          <w:szCs w:val="18"/>
        </w:rPr>
        <w:t>zapsané v </w:t>
      </w:r>
      <w:proofErr w:type="spellStart"/>
      <w:r w:rsidRPr="000A16BE">
        <w:rPr>
          <w:rFonts w:cstheme="minorHAnsi"/>
          <w:sz w:val="18"/>
          <w:szCs w:val="18"/>
        </w:rPr>
        <w:t>Obchodnom</w:t>
      </w:r>
      <w:proofErr w:type="spellEnd"/>
      <w:r w:rsidRPr="000A16BE">
        <w:rPr>
          <w:rFonts w:cstheme="minorHAnsi"/>
          <w:sz w:val="18"/>
          <w:szCs w:val="18"/>
        </w:rPr>
        <w:t xml:space="preserve"> </w:t>
      </w:r>
      <w:proofErr w:type="spellStart"/>
      <w:r w:rsidRPr="000A16BE">
        <w:rPr>
          <w:rFonts w:cstheme="minorHAnsi"/>
          <w:sz w:val="18"/>
          <w:szCs w:val="18"/>
        </w:rPr>
        <w:t>registri</w:t>
      </w:r>
      <w:proofErr w:type="spellEnd"/>
      <w:r w:rsidRPr="000A16BE">
        <w:rPr>
          <w:rFonts w:cstheme="minorHAnsi"/>
          <w:sz w:val="18"/>
          <w:szCs w:val="18"/>
        </w:rPr>
        <w:t xml:space="preserve"> </w:t>
      </w:r>
      <w:proofErr w:type="spellStart"/>
      <w:r w:rsidRPr="000A16BE">
        <w:rPr>
          <w:rFonts w:cstheme="minorHAnsi"/>
          <w:sz w:val="18"/>
          <w:szCs w:val="18"/>
        </w:rPr>
        <w:t>Okresného</w:t>
      </w:r>
      <w:proofErr w:type="spellEnd"/>
      <w:r w:rsidRPr="000A16BE">
        <w:rPr>
          <w:rFonts w:cstheme="minorHAnsi"/>
          <w:sz w:val="18"/>
          <w:szCs w:val="18"/>
        </w:rPr>
        <w:t xml:space="preserve"> </w:t>
      </w:r>
      <w:proofErr w:type="spellStart"/>
      <w:r w:rsidRPr="000A16BE">
        <w:rPr>
          <w:rFonts w:cstheme="minorHAnsi"/>
          <w:sz w:val="18"/>
          <w:szCs w:val="18"/>
        </w:rPr>
        <w:t>súdu</w:t>
      </w:r>
      <w:proofErr w:type="spellEnd"/>
      <w:r w:rsidRPr="000A16BE">
        <w:rPr>
          <w:rFonts w:cstheme="minorHAnsi"/>
          <w:sz w:val="18"/>
          <w:szCs w:val="18"/>
        </w:rPr>
        <w:t xml:space="preserve"> Bratislava I, </w:t>
      </w:r>
      <w:proofErr w:type="spellStart"/>
      <w:r w:rsidRPr="000A16BE">
        <w:rPr>
          <w:rFonts w:cstheme="minorHAnsi"/>
          <w:sz w:val="18"/>
          <w:szCs w:val="18"/>
        </w:rPr>
        <w:t>oddiel</w:t>
      </w:r>
      <w:proofErr w:type="spellEnd"/>
      <w:r w:rsidRPr="000A16BE">
        <w:rPr>
          <w:rFonts w:cstheme="minorHAnsi"/>
          <w:sz w:val="18"/>
          <w:szCs w:val="18"/>
        </w:rPr>
        <w:t>: Po, vložka č.: 312/B,</w:t>
      </w:r>
    </w:p>
    <w:p w14:paraId="52E76528" w14:textId="3B9C6E4A" w:rsidR="000A16BE" w:rsidRPr="000A16BE" w:rsidRDefault="000A16BE" w:rsidP="000A16BE">
      <w:pPr>
        <w:pStyle w:val="Textbezodsazen"/>
        <w:rPr>
          <w:rFonts w:cstheme="minorHAnsi"/>
        </w:rPr>
      </w:pPr>
      <w:r w:rsidRPr="000A16BE">
        <w:rPr>
          <w:rFonts w:cstheme="minorHAnsi"/>
        </w:rPr>
        <w:t xml:space="preserve">zastoupená: Ing. Miloslav </w:t>
      </w:r>
      <w:proofErr w:type="spellStart"/>
      <w:r w:rsidRPr="000A16BE">
        <w:rPr>
          <w:rFonts w:cstheme="minorHAnsi"/>
        </w:rPr>
        <w:t>Havrila</w:t>
      </w:r>
      <w:proofErr w:type="spellEnd"/>
      <w:r w:rsidRPr="000A16BE">
        <w:rPr>
          <w:rFonts w:cstheme="minorHAnsi"/>
        </w:rPr>
        <w:t>, generální ředitel</w:t>
      </w:r>
    </w:p>
    <w:p w14:paraId="3155AD8F" w14:textId="77777777" w:rsidR="000A16BE" w:rsidRPr="000A16BE" w:rsidRDefault="000A16BE" w:rsidP="000A16BE">
      <w:pPr>
        <w:pStyle w:val="Textbezodsazen"/>
        <w:spacing w:after="0"/>
        <w:rPr>
          <w:rStyle w:val="Zdraznnjemn"/>
          <w:b/>
          <w:iCs w:val="0"/>
          <w:color w:val="auto"/>
        </w:rPr>
      </w:pPr>
      <w:r w:rsidRPr="000A16BE">
        <w:rPr>
          <w:rStyle w:val="Zdraznnjemn"/>
          <w:b/>
          <w:iCs w:val="0"/>
          <w:color w:val="auto"/>
        </w:rPr>
        <w:t xml:space="preserve">Korespondenční adresa: </w:t>
      </w:r>
    </w:p>
    <w:p w14:paraId="3EF00A16" w14:textId="76F7679D" w:rsidR="000A16BE" w:rsidRPr="000A16BE" w:rsidRDefault="000A16BE" w:rsidP="000A16BE">
      <w:pPr>
        <w:pStyle w:val="Textbezodsazen"/>
        <w:spacing w:after="0"/>
      </w:pPr>
      <w:r w:rsidRPr="000A16BE">
        <w:t xml:space="preserve">Železnice </w:t>
      </w:r>
      <w:proofErr w:type="spellStart"/>
      <w:r w:rsidRPr="000A16BE">
        <w:t>Slovenskej</w:t>
      </w:r>
      <w:proofErr w:type="spellEnd"/>
      <w:r w:rsidRPr="000A16BE">
        <w:t xml:space="preserve"> republiky</w:t>
      </w:r>
    </w:p>
    <w:p w14:paraId="0F9BA1E7" w14:textId="77777777" w:rsidR="00CF230C" w:rsidRDefault="00CF230C" w:rsidP="00CF230C">
      <w:pPr>
        <w:pStyle w:val="Textbezodsazen"/>
        <w:spacing w:after="0"/>
      </w:pPr>
      <w:r>
        <w:t xml:space="preserve">Železnice </w:t>
      </w:r>
      <w:proofErr w:type="spellStart"/>
      <w:r>
        <w:t>Slovenskej</w:t>
      </w:r>
      <w:proofErr w:type="spellEnd"/>
      <w:r>
        <w:t xml:space="preserve"> republiky</w:t>
      </w:r>
      <w:r w:rsidR="000B6C0F">
        <w:t xml:space="preserve"> – </w:t>
      </w:r>
      <w:proofErr w:type="spellStart"/>
      <w:r w:rsidR="000B6C0F">
        <w:t>Železničné</w:t>
      </w:r>
      <w:proofErr w:type="spellEnd"/>
      <w:r w:rsidR="000B6C0F">
        <w:t xml:space="preserve"> </w:t>
      </w:r>
      <w:proofErr w:type="spellStart"/>
      <w:r w:rsidR="000B6C0F">
        <w:t>telekomunikácie</w:t>
      </w:r>
      <w:proofErr w:type="spellEnd"/>
      <w:r>
        <w:t xml:space="preserve"> Bratislava</w:t>
      </w:r>
      <w:r w:rsidR="000B6C0F">
        <w:t xml:space="preserve">, </w:t>
      </w:r>
      <w:proofErr w:type="spellStart"/>
      <w:r w:rsidR="000B6C0F">
        <w:t>Kováčska</w:t>
      </w:r>
      <w:proofErr w:type="spellEnd"/>
      <w:r w:rsidR="000B6C0F">
        <w:t xml:space="preserve"> 210/3, </w:t>
      </w:r>
    </w:p>
    <w:p w14:paraId="7B3FE55F" w14:textId="79215A8C" w:rsidR="000A16BE" w:rsidRDefault="000B6C0F" w:rsidP="000B6C0F">
      <w:pPr>
        <w:pStyle w:val="Textbezodsazen"/>
      </w:pPr>
      <w:r>
        <w:t>832 06 Bratislava</w:t>
      </w:r>
    </w:p>
    <w:p w14:paraId="1932E8EF" w14:textId="77777777" w:rsidR="00E26761" w:rsidRDefault="00E26761" w:rsidP="00E26761">
      <w:pPr>
        <w:pStyle w:val="RLdajeosmluvnstran"/>
        <w:jc w:val="left"/>
        <w:rPr>
          <w:rStyle w:val="RLProhlensmluvnchstranChar"/>
          <w:rFonts w:ascii="Calibri" w:hAnsi="Calibri"/>
          <w:bCs w:val="0"/>
          <w:sz w:val="22"/>
        </w:rPr>
      </w:pPr>
      <w:r w:rsidRPr="00F97DBD">
        <w:t>(dále jen „</w:t>
      </w:r>
      <w:r w:rsidRPr="00F97DBD">
        <w:rPr>
          <w:rStyle w:val="RLProhlensmluvnchstranChar"/>
          <w:rFonts w:ascii="Calibri" w:hAnsi="Calibri"/>
          <w:bCs w:val="0"/>
          <w:sz w:val="22"/>
        </w:rPr>
        <w:t>Objednatel</w:t>
      </w:r>
      <w:r>
        <w:rPr>
          <w:rStyle w:val="RLProhlensmluvnchstranChar"/>
          <w:rFonts w:ascii="Calibri" w:hAnsi="Calibri"/>
          <w:bCs w:val="0"/>
          <w:sz w:val="22"/>
        </w:rPr>
        <w:t xml:space="preserve"> č. 2“</w:t>
      </w:r>
      <w:r w:rsidRPr="00DC51FC">
        <w:rPr>
          <w:rStyle w:val="RLProhlensmluvnchstranChar"/>
          <w:rFonts w:ascii="Calibri" w:hAnsi="Calibri"/>
          <w:b w:val="0"/>
          <w:bCs w:val="0"/>
          <w:sz w:val="22"/>
        </w:rPr>
        <w:t>)</w:t>
      </w:r>
    </w:p>
    <w:p w14:paraId="2D46D117" w14:textId="5C3EBB30" w:rsidR="00F422D3" w:rsidRDefault="00FD565E" w:rsidP="00B42F40">
      <w:pPr>
        <w:pStyle w:val="Textbezodsazen"/>
        <w:spacing w:after="0"/>
      </w:pPr>
      <w:r>
        <w:t>číslo s</w:t>
      </w:r>
      <w:r w:rsidR="00F422D3">
        <w:t>mlouvy</w:t>
      </w:r>
      <w:r w:rsidR="00FC2AAE">
        <w:t xml:space="preserve"> Objednatele č. 2</w:t>
      </w:r>
      <w:r w:rsidR="00F422D3">
        <w:t>: "[</w:t>
      </w:r>
      <w:r w:rsidR="00F422D3" w:rsidRPr="00FC2AAE">
        <w:rPr>
          <w:highlight w:val="green"/>
        </w:rPr>
        <w:t>VLOŽÍ OBJEDNATEL</w:t>
      </w:r>
      <w:r w:rsidR="00FC2AAE" w:rsidRPr="00FC2AAE">
        <w:rPr>
          <w:highlight w:val="green"/>
        </w:rPr>
        <w:t xml:space="preserve"> č. 2</w:t>
      </w:r>
      <w:r w:rsidR="00F422D3">
        <w:t xml:space="preserve">]" </w:t>
      </w:r>
    </w:p>
    <w:p w14:paraId="7EC84702" w14:textId="180CFC27" w:rsidR="00024325" w:rsidRDefault="00024325" w:rsidP="00B42F40">
      <w:pPr>
        <w:pStyle w:val="Textbezodsazen"/>
        <w:spacing w:after="0"/>
      </w:pPr>
    </w:p>
    <w:p w14:paraId="453224C2" w14:textId="3CC99552" w:rsidR="00024325" w:rsidRDefault="00024325" w:rsidP="00B42F40">
      <w:pPr>
        <w:pStyle w:val="Textbezodsazen"/>
        <w:spacing w:after="0"/>
      </w:pPr>
      <w:r w:rsidRPr="00DC51FC">
        <w:rPr>
          <w:rStyle w:val="RLProhlensmluvnchstranChar"/>
          <w:rFonts w:ascii="Calibri" w:eastAsiaTheme="minorHAnsi" w:hAnsi="Calibri"/>
          <w:b w:val="0"/>
          <w:bCs w:val="0"/>
          <w:sz w:val="22"/>
        </w:rPr>
        <w:t>(společně jako</w:t>
      </w:r>
      <w:r>
        <w:rPr>
          <w:rStyle w:val="RLProhlensmluvnchstranChar"/>
          <w:rFonts w:ascii="Calibri" w:eastAsiaTheme="minorHAnsi" w:hAnsi="Calibri"/>
          <w:bCs w:val="0"/>
          <w:sz w:val="22"/>
        </w:rPr>
        <w:t xml:space="preserve"> „Objednatel“</w:t>
      </w:r>
      <w:r w:rsidRPr="00DC51FC">
        <w:rPr>
          <w:rStyle w:val="RLProhlensmluvnchstranChar"/>
          <w:rFonts w:ascii="Calibri" w:eastAsiaTheme="minorHAnsi" w:hAnsi="Calibri"/>
          <w:b w:val="0"/>
          <w:bCs w:val="0"/>
          <w:sz w:val="22"/>
        </w:rPr>
        <w:t>)</w:t>
      </w:r>
    </w:p>
    <w:p w14:paraId="10D01C20" w14:textId="7C386199" w:rsidR="00F422D3" w:rsidRDefault="00F422D3" w:rsidP="00B42F40">
      <w:pPr>
        <w:pStyle w:val="Textbezodsazen"/>
      </w:pPr>
    </w:p>
    <w:p w14:paraId="4720E18E" w14:textId="0449C2E0" w:rsidR="00F422D3" w:rsidRDefault="004A653D" w:rsidP="00B42F40">
      <w:pPr>
        <w:pStyle w:val="Textbezodsazen"/>
      </w:pPr>
      <w:r w:rsidRPr="00B42F40">
        <w:t>A</w:t>
      </w:r>
    </w:p>
    <w:p w14:paraId="1A47E559" w14:textId="513D3600" w:rsidR="004A653D" w:rsidRDefault="004A653D" w:rsidP="00B42F40">
      <w:pPr>
        <w:pStyle w:val="Textbezodsazen"/>
      </w:pPr>
    </w:p>
    <w:p w14:paraId="344D80FB" w14:textId="77777777" w:rsidR="004A653D" w:rsidRDefault="004A653D" w:rsidP="00B42F40">
      <w:pPr>
        <w:pStyle w:val="Textbezodsazen"/>
      </w:pPr>
    </w:p>
    <w:p w14:paraId="04CFB35A" w14:textId="17DDAB7F"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F203899"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2280234"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3E9365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34D6A35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4420A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5A4C84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DA36AE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1494BC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3EDEB8A" w14:textId="77777777" w:rsidR="00F422D3" w:rsidRPr="00B42F40" w:rsidRDefault="00F422D3" w:rsidP="00B42F40">
      <w:pPr>
        <w:pStyle w:val="Textbezodsazen"/>
      </w:pPr>
      <w:r w:rsidRPr="00B42F40">
        <w:t>(dále jen „</w:t>
      </w:r>
      <w:r w:rsidRPr="00B42F40">
        <w:rPr>
          <w:rStyle w:val="Tun"/>
        </w:rPr>
        <w:t>Zhotovitel</w:t>
      </w:r>
      <w:r w:rsidRPr="00B42F40">
        <w:t>“)</w:t>
      </w:r>
    </w:p>
    <w:p w14:paraId="5971CE78"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E0ABA6A" w14:textId="3B515BA4" w:rsidR="00F422D3" w:rsidRDefault="00F422D3" w:rsidP="00B42F40">
      <w:pPr>
        <w:pStyle w:val="Textbezodsazen"/>
      </w:pPr>
      <w:r w:rsidRPr="00B42F40">
        <w:t xml:space="preserve">uzavřely tuto smlouvu (dále jen „Smlouva“) v souladu s </w:t>
      </w:r>
      <w:proofErr w:type="spellStart"/>
      <w:r w:rsidRPr="00B42F40">
        <w:t>ust</w:t>
      </w:r>
      <w:proofErr w:type="spellEnd"/>
      <w:r w:rsidRPr="00B42F40">
        <w:t>. § 2586</w:t>
      </w:r>
      <w:r w:rsidR="00402527">
        <w:t xml:space="preserve"> a násl. zákona č. 89/2012 </w:t>
      </w:r>
      <w:proofErr w:type="spellStart"/>
      <w:proofErr w:type="gramStart"/>
      <w:r w:rsidR="00402527">
        <w:t>Sb.,</w:t>
      </w:r>
      <w:r w:rsidRPr="00B42F40">
        <w:t>občanský</w:t>
      </w:r>
      <w:proofErr w:type="spellEnd"/>
      <w:proofErr w:type="gramEnd"/>
      <w:r w:rsidRPr="00B42F40">
        <w:t xml:space="preserve"> zákoník, ve znění pozdějších předpisů (dále jen „občanský zákoník“).</w:t>
      </w:r>
    </w:p>
    <w:p w14:paraId="7C9E7921" w14:textId="77777777" w:rsidR="00033C58" w:rsidRDefault="00033C58">
      <w:pPr>
        <w:rPr>
          <w:rStyle w:val="Tun"/>
        </w:rPr>
      </w:pPr>
      <w:r>
        <w:rPr>
          <w:rStyle w:val="Tun"/>
        </w:rPr>
        <w:br w:type="page"/>
      </w:r>
    </w:p>
    <w:p w14:paraId="6699D44E" w14:textId="77777777" w:rsidR="003F0FD2" w:rsidRPr="003F0FD2" w:rsidRDefault="003F0FD2" w:rsidP="003F0FD2">
      <w:pPr>
        <w:pStyle w:val="Textbezodsazen"/>
        <w:rPr>
          <w:rStyle w:val="Tun"/>
        </w:rPr>
      </w:pPr>
      <w:r w:rsidRPr="003F0FD2">
        <w:rPr>
          <w:rStyle w:val="Tun"/>
        </w:rPr>
        <w:t>Smluvní strany, vědomy si svých závazků v této Smlouvě obsažených a s úmyslem být touto Smlouvou vázány, dohodly se na následujícím znění Smlouvy:</w:t>
      </w:r>
    </w:p>
    <w:p w14:paraId="3672B523" w14:textId="77777777" w:rsidR="003F0FD2" w:rsidRPr="003348F5" w:rsidRDefault="003F0FD2" w:rsidP="003F0FD2">
      <w:pPr>
        <w:pStyle w:val="Nadpis1-1"/>
      </w:pPr>
      <w:r w:rsidRPr="003348F5">
        <w:t>ÚVODNÍ USTANOVENÍ</w:t>
      </w:r>
    </w:p>
    <w:p w14:paraId="699BE2C5" w14:textId="7BB7A9F7" w:rsidR="003F0FD2" w:rsidRPr="003F0FD2" w:rsidRDefault="002D39A3" w:rsidP="003F0FD2">
      <w:pPr>
        <w:pStyle w:val="Text1-1"/>
      </w:pPr>
      <w:r w:rsidRPr="006471D0">
        <w:t xml:space="preserve">Objednatel prohlašuje, že na </w:t>
      </w:r>
      <w:r w:rsidRPr="00024325">
        <w:t xml:space="preserve">základě Smlouvy o společném zadávání </w:t>
      </w:r>
      <w:r w:rsidR="00024325" w:rsidRPr="00024325">
        <w:t xml:space="preserve">veřejné zakázky </w:t>
      </w:r>
      <w:r w:rsidRPr="002B73F1">
        <w:t xml:space="preserve">uzavřené dne </w:t>
      </w:r>
      <w:proofErr w:type="gramStart"/>
      <w:r w:rsidR="002B73F1" w:rsidRPr="002B73F1">
        <w:t>18.01.2023</w:t>
      </w:r>
      <w:proofErr w:type="gramEnd"/>
      <w:r w:rsidRPr="002B73F1">
        <w:t xml:space="preserve">, je oprávněn </w:t>
      </w:r>
      <w:r w:rsidRPr="006471D0">
        <w:t>tuto Smlouvu uzavřít a řádně plnit povinnosti v ní obsažené a splňuje veškeré podmínky a požadavky v této Smlouvě stanovené.</w:t>
      </w:r>
    </w:p>
    <w:p w14:paraId="1C577E5A"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639713EA" w14:textId="6711746B" w:rsidR="003F0FD2" w:rsidRDefault="003F0FD2" w:rsidP="003F0FD2">
      <w:pPr>
        <w:pStyle w:val="Text1-1"/>
      </w:pPr>
      <w:r>
        <w:t xml:space="preserve">Zhotovitel dále prohlašuje, že ke dni uzavření této Smlouvy není vůči němu vedeno řízení dle zákona č. 182/2006 Sb., o úpadku a způsobech jeho řešení (insolvenční zákon), ve znění pozdějších předpisů </w:t>
      </w:r>
      <w:r w:rsidR="00422269">
        <w:t xml:space="preserve">nebo dle předpisu krajiny sídla Zhotovitele </w:t>
      </w:r>
      <w:r>
        <w:t>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5E3F451"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5208805" w14:textId="77777777" w:rsidR="003F0FD2" w:rsidRDefault="003F0FD2" w:rsidP="003F0FD2">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„Obchodní podmínky“).</w:t>
      </w:r>
    </w:p>
    <w:p w14:paraId="4C0ECAF5" w14:textId="77777777" w:rsidR="003F0FD2" w:rsidRDefault="003F0FD2" w:rsidP="003F0FD2">
      <w:pPr>
        <w:pStyle w:val="Nadpis1-1"/>
      </w:pPr>
      <w:r>
        <w:t>ÚČEL SMLOUVY</w:t>
      </w:r>
    </w:p>
    <w:p w14:paraId="6E8CFA1C" w14:textId="5B7DAE00" w:rsidR="003F0FD2" w:rsidRDefault="003F0FD2" w:rsidP="003F0FD2">
      <w:pPr>
        <w:pStyle w:val="Text1-1"/>
      </w:pPr>
      <w:r>
        <w:t>Objednatel oznámil uveřejněním oznámení o zahájení zadávacího řízení ve Věstníku veřejných zakázek dne "[</w:t>
      </w:r>
      <w:r w:rsidRPr="003F0FD2">
        <w:rPr>
          <w:highlight w:val="green"/>
        </w:rPr>
        <w:t xml:space="preserve">VLOŽÍ </w:t>
      </w:r>
      <w:r w:rsidRPr="003204B0">
        <w:rPr>
          <w:highlight w:val="green"/>
        </w:rPr>
        <w:t>OBJEDNATEL</w:t>
      </w:r>
      <w:r w:rsidR="003204B0" w:rsidRPr="003204B0">
        <w:rPr>
          <w:highlight w:val="green"/>
        </w:rPr>
        <w:t xml:space="preserve"> č. 1</w:t>
      </w:r>
      <w:r>
        <w:t>]" pod evidenčním číslem "[</w:t>
      </w:r>
      <w:r w:rsidRPr="003F0FD2">
        <w:rPr>
          <w:highlight w:val="green"/>
        </w:rPr>
        <w:t xml:space="preserve">VLOŽÍ </w:t>
      </w:r>
      <w:r w:rsidRPr="003204B0">
        <w:rPr>
          <w:highlight w:val="green"/>
        </w:rPr>
        <w:t>OBJEDNATEL</w:t>
      </w:r>
      <w:r w:rsidR="003204B0" w:rsidRPr="003204B0">
        <w:rPr>
          <w:highlight w:val="green"/>
        </w:rPr>
        <w:t xml:space="preserve"> č. 1</w:t>
      </w:r>
      <w:r>
        <w:t xml:space="preserve">]"  svůj úmysl zadat v otevřeném řízení veřejnou zakázku s názvem </w:t>
      </w:r>
      <w:r w:rsidR="00E26761" w:rsidRPr="00E26761">
        <w:rPr>
          <w:b/>
        </w:rPr>
        <w:t>„Studie implementace 5G/FRMCS na železničním koridoru Brno (CZ) – Bratislava (SK)“</w:t>
      </w:r>
      <w:r w:rsidR="00E26761">
        <w:t xml:space="preserve"> </w:t>
      </w:r>
      <w:r>
        <w:t>(dále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14:paraId="3163ED99"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619ECFEF"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249BFD5C" w14:textId="77777777"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F537DBA" w14:textId="77777777"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14:paraId="110B111B" w14:textId="77777777" w:rsidR="003F0FD2" w:rsidRDefault="003F0FD2" w:rsidP="00DE62BB">
      <w:pPr>
        <w:pStyle w:val="Text1-2"/>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709BE5B0" w14:textId="77777777" w:rsidR="003F0FD2" w:rsidRDefault="003F0FD2" w:rsidP="003F0FD2">
      <w:pPr>
        <w:pStyle w:val="Nadpis1-1"/>
      </w:pPr>
      <w:r>
        <w:t>PŘEDMĚT, CENA A HARMONOGRAM PLNĚNÍ SMLOUVY</w:t>
      </w:r>
    </w:p>
    <w:p w14:paraId="17EC0CE5" w14:textId="3B962333" w:rsidR="00E26761" w:rsidRPr="007F1F9E" w:rsidRDefault="003F0FD2" w:rsidP="00E26761">
      <w:pPr>
        <w:pStyle w:val="Text1-1"/>
        <w:numPr>
          <w:ilvl w:val="1"/>
          <w:numId w:val="5"/>
        </w:numPr>
        <w:tabs>
          <w:tab w:val="clear" w:pos="737"/>
          <w:tab w:val="num" w:pos="879"/>
        </w:tabs>
        <w:ind w:left="879"/>
        <w:rPr>
          <w:i/>
          <w:color w:val="00B050"/>
        </w:rPr>
      </w:pPr>
      <w:r>
        <w:t xml:space="preserve">Zhotovitel se zavazuje v souladu s touto Smlouvou provést Dílo spočívající ve zhotovení </w:t>
      </w:r>
      <w:r w:rsidR="00E26761">
        <w:t>Studie</w:t>
      </w:r>
      <w:r>
        <w:t xml:space="preserve"> dle specifikace uvedené v Příloze č.</w:t>
      </w:r>
      <w:r w:rsidR="00BD0C4A">
        <w:t> </w:t>
      </w:r>
      <w:r>
        <w:t>1 této Smlouvy, a předat jej Objednateli</w:t>
      </w:r>
      <w:r w:rsidR="005521C3">
        <w:t>.</w:t>
      </w:r>
      <w:r>
        <w:t xml:space="preserve"> </w:t>
      </w:r>
    </w:p>
    <w:p w14:paraId="42F0C5F5" w14:textId="2357449C" w:rsidR="005521C3" w:rsidRPr="007F1F9E" w:rsidRDefault="005521C3" w:rsidP="005521C3">
      <w:pPr>
        <w:spacing w:after="120" w:line="264" w:lineRule="auto"/>
        <w:ind w:left="737"/>
        <w:jc w:val="both"/>
        <w:rPr>
          <w:i/>
          <w:color w:val="00B050"/>
          <w:sz w:val="18"/>
          <w:szCs w:val="18"/>
        </w:rPr>
      </w:pPr>
    </w:p>
    <w:p w14:paraId="27C78993" w14:textId="1794E21C" w:rsidR="003F0FD2" w:rsidRDefault="003F0FD2" w:rsidP="005521C3">
      <w:pPr>
        <w:pStyle w:val="Text1-1"/>
        <w:numPr>
          <w:ilvl w:val="0"/>
          <w:numId w:val="0"/>
        </w:numPr>
      </w:pPr>
    </w:p>
    <w:p w14:paraId="2CF590F7" w14:textId="77777777" w:rsidR="003F0FD2" w:rsidRDefault="003F0FD2" w:rsidP="003F0FD2">
      <w:pPr>
        <w:pStyle w:val="Text1-1"/>
      </w:pPr>
      <w:r>
        <w:t xml:space="preserve">Objednatel se zavazuje Zhotoviteli poskytnout </w:t>
      </w:r>
      <w:r w:rsidR="006A7CF1">
        <w:t>veškerou nezbytnou součinnost k </w:t>
      </w:r>
      <w:r>
        <w:t xml:space="preserve">provedení Díla. </w:t>
      </w:r>
    </w:p>
    <w:p w14:paraId="63C70EEC" w14:textId="77777777" w:rsidR="003F0FD2" w:rsidRDefault="003F0FD2" w:rsidP="003F0FD2">
      <w:pPr>
        <w:pStyle w:val="Text1-1"/>
      </w:pPr>
      <w:r>
        <w:t xml:space="preserve">Objednatel se zavazuje řádně provedené Dílo převzít a za řádně zhotovené Dílo zaplatit Zhotoviteli za podmínek stanovených touto Smlouvou celkovou Cenu Díla ve výši dle Přílohy č. 4 </w:t>
      </w:r>
      <w:proofErr w:type="gramStart"/>
      <w:r>
        <w:t>této</w:t>
      </w:r>
      <w:proofErr w:type="gramEnd"/>
      <w:r>
        <w:t xml:space="preserve"> Smlouvy, přičemž celková Cena Díla je:</w:t>
      </w:r>
    </w:p>
    <w:p w14:paraId="6694609A" w14:textId="006D6C31"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00585A5D">
        <w:rPr>
          <w:rStyle w:val="Tun"/>
        </w:rPr>
        <w:t>]" EUR</w:t>
      </w:r>
    </w:p>
    <w:p w14:paraId="654AF139" w14:textId="3791252C" w:rsidR="003F0FD2" w:rsidRDefault="003F0FD2" w:rsidP="003F0FD2">
      <w:pPr>
        <w:pStyle w:val="Textbezslovn"/>
        <w:rPr>
          <w:rStyle w:val="Tun"/>
        </w:rPr>
      </w:pPr>
      <w:r>
        <w:t xml:space="preserve">slovy: </w:t>
      </w:r>
      <w:r>
        <w:tab/>
      </w:r>
      <w:r>
        <w:tab/>
      </w:r>
      <w:r>
        <w:tab/>
      </w:r>
      <w:r w:rsidRPr="003F0FD2">
        <w:rPr>
          <w:rStyle w:val="Tun"/>
        </w:rPr>
        <w:t>"[</w:t>
      </w:r>
      <w:r w:rsidRPr="003F0FD2">
        <w:rPr>
          <w:rStyle w:val="Tun"/>
          <w:highlight w:val="yellow"/>
        </w:rPr>
        <w:t>VLOŽÍ ZHOTOVITEL</w:t>
      </w:r>
      <w:r w:rsidRPr="003F0FD2">
        <w:rPr>
          <w:rStyle w:val="Tun"/>
        </w:rPr>
        <w:t xml:space="preserve">]" </w:t>
      </w:r>
      <w:r w:rsidR="00585A5D">
        <w:rPr>
          <w:rStyle w:val="Tun"/>
        </w:rPr>
        <w:t>euro</w:t>
      </w:r>
    </w:p>
    <w:p w14:paraId="17C56DBC" w14:textId="311D3BA3" w:rsidR="00775C18" w:rsidRDefault="00775C18" w:rsidP="000C62EB">
      <w:pPr>
        <w:spacing w:after="120" w:line="264" w:lineRule="auto"/>
        <w:ind w:left="737"/>
        <w:jc w:val="both"/>
        <w:rPr>
          <w:sz w:val="18"/>
          <w:szCs w:val="18"/>
        </w:rPr>
      </w:pPr>
      <w:bookmarkStart w:id="0" w:name="_Hlk140135971"/>
      <w:r>
        <w:rPr>
          <w:sz w:val="18"/>
          <w:szCs w:val="18"/>
        </w:rPr>
        <w:t xml:space="preserve">K Ceně Díla bude připočtena DPH podle účinných obecně závazných právních předpisů daného státu. </w:t>
      </w:r>
    </w:p>
    <w:bookmarkEnd w:id="0"/>
    <w:p w14:paraId="6ADA4941" w14:textId="4C84A547" w:rsidR="004A653D" w:rsidRPr="004A653D" w:rsidRDefault="004A653D" w:rsidP="000C62EB">
      <w:pPr>
        <w:spacing w:after="120" w:line="264" w:lineRule="auto"/>
        <w:ind w:left="737"/>
        <w:jc w:val="both"/>
        <w:rPr>
          <w:sz w:val="18"/>
          <w:szCs w:val="18"/>
        </w:rPr>
      </w:pPr>
      <w:r w:rsidRPr="004A653D">
        <w:rPr>
          <w:sz w:val="18"/>
          <w:szCs w:val="18"/>
        </w:rPr>
        <w:t>Zhotovitel se zavazuje vystavovat daňové doklady – faktury pro Objednatele č. 1 a Objednatele č. 2</w:t>
      </w:r>
      <w:r w:rsidR="00095BBB">
        <w:rPr>
          <w:sz w:val="18"/>
          <w:szCs w:val="18"/>
        </w:rPr>
        <w:t xml:space="preserve"> samostatně,</w:t>
      </w:r>
      <w:r w:rsidRPr="004A653D">
        <w:rPr>
          <w:sz w:val="18"/>
          <w:szCs w:val="18"/>
        </w:rPr>
        <w:t xml:space="preserve"> v souladu s Přílohou č. 4 </w:t>
      </w:r>
      <w:proofErr w:type="gramStart"/>
      <w:r w:rsidRPr="004A653D">
        <w:rPr>
          <w:sz w:val="18"/>
          <w:szCs w:val="18"/>
        </w:rPr>
        <w:t>této</w:t>
      </w:r>
      <w:proofErr w:type="gramEnd"/>
      <w:r w:rsidRPr="004A653D">
        <w:rPr>
          <w:sz w:val="18"/>
          <w:szCs w:val="18"/>
        </w:rPr>
        <w:t xml:space="preserve"> Smlouvy.</w:t>
      </w:r>
    </w:p>
    <w:p w14:paraId="7382088C" w14:textId="1CEB5203" w:rsidR="000C62EB" w:rsidRPr="00032157" w:rsidRDefault="000C62EB" w:rsidP="000C62EB">
      <w:pPr>
        <w:spacing w:after="120" w:line="264" w:lineRule="auto"/>
        <w:ind w:left="737"/>
        <w:jc w:val="both"/>
        <w:rPr>
          <w:sz w:val="18"/>
          <w:szCs w:val="18"/>
        </w:rPr>
      </w:pPr>
      <w:r w:rsidRPr="00032157">
        <w:rPr>
          <w:sz w:val="18"/>
          <w:szCs w:val="18"/>
        </w:rPr>
        <w:t>Daňové doklady bude Zhotovitel doručovat Objednateli</w:t>
      </w:r>
      <w:r w:rsidR="004A653D">
        <w:rPr>
          <w:sz w:val="18"/>
          <w:szCs w:val="18"/>
        </w:rPr>
        <w:t xml:space="preserve"> č. 1</w:t>
      </w:r>
      <w:r w:rsidRPr="00032157">
        <w:rPr>
          <w:sz w:val="18"/>
          <w:szCs w:val="18"/>
        </w:rPr>
        <w:t xml:space="preserve"> některým (jedním) z níže uvedených způsobů:</w:t>
      </w:r>
    </w:p>
    <w:p w14:paraId="5E8EE05D" w14:textId="77777777" w:rsidR="000C62EB" w:rsidRPr="00032157" w:rsidRDefault="000C62EB" w:rsidP="000C62EB">
      <w:pPr>
        <w:numPr>
          <w:ilvl w:val="0"/>
          <w:numId w:val="19"/>
        </w:numPr>
        <w:autoSpaceDN w:val="0"/>
        <w:spacing w:after="120" w:line="264" w:lineRule="auto"/>
        <w:contextualSpacing/>
        <w:jc w:val="both"/>
        <w:rPr>
          <w:rFonts w:eastAsia="Verdana"/>
          <w:sz w:val="18"/>
          <w:szCs w:val="18"/>
        </w:rPr>
      </w:pPr>
      <w:r w:rsidRPr="00032157">
        <w:rPr>
          <w:rFonts w:eastAsia="Verdana"/>
          <w:sz w:val="18"/>
          <w:szCs w:val="18"/>
        </w:rPr>
        <w:t xml:space="preserve">v elektronické podobě na e-mailovou adresu: </w:t>
      </w:r>
      <w:hyperlink r:id="rId11" w:history="1">
        <w:r w:rsidRPr="00032157">
          <w:rPr>
            <w:rFonts w:eastAsia="Verdana"/>
            <w:noProof/>
            <w:sz w:val="18"/>
            <w:szCs w:val="18"/>
            <w:u w:val="single"/>
          </w:rPr>
          <w:t>ePodatelnaCFU@spravazeleznic.cz</w:t>
        </w:r>
      </w:hyperlink>
      <w:r w:rsidRPr="00032157">
        <w:rPr>
          <w:rFonts w:eastAsia="Verdana"/>
          <w:sz w:val="18"/>
          <w:szCs w:val="18"/>
        </w:rPr>
        <w:t xml:space="preserve">, </w:t>
      </w:r>
    </w:p>
    <w:p w14:paraId="2A423337" w14:textId="77777777" w:rsidR="000C62EB" w:rsidRPr="00032157" w:rsidRDefault="000C62EB" w:rsidP="000C62EB">
      <w:pPr>
        <w:spacing w:after="120" w:line="264" w:lineRule="auto"/>
        <w:ind w:left="1097"/>
        <w:contextualSpacing/>
        <w:jc w:val="both"/>
        <w:rPr>
          <w:rFonts w:eastAsia="Verdana"/>
          <w:sz w:val="18"/>
          <w:szCs w:val="18"/>
        </w:rPr>
      </w:pPr>
      <w:r w:rsidRPr="00032157">
        <w:rPr>
          <w:rFonts w:eastAsia="Verdana"/>
          <w:sz w:val="18"/>
          <w:szCs w:val="18"/>
        </w:rPr>
        <w:t>nebo</w:t>
      </w:r>
    </w:p>
    <w:p w14:paraId="48B3A03E" w14:textId="77777777" w:rsidR="000C62EB" w:rsidRPr="00032157" w:rsidRDefault="000C62EB" w:rsidP="000C62EB">
      <w:pPr>
        <w:numPr>
          <w:ilvl w:val="0"/>
          <w:numId w:val="19"/>
        </w:numPr>
        <w:autoSpaceDN w:val="0"/>
        <w:spacing w:after="120" w:line="264" w:lineRule="auto"/>
        <w:contextualSpacing/>
        <w:jc w:val="both"/>
        <w:rPr>
          <w:rFonts w:eastAsia="Verdana"/>
          <w:sz w:val="18"/>
          <w:szCs w:val="18"/>
        </w:rPr>
      </w:pPr>
      <w:r w:rsidRPr="00032157">
        <w:rPr>
          <w:rFonts w:eastAsia="Verdana"/>
          <w:sz w:val="18"/>
          <w:szCs w:val="18"/>
        </w:rPr>
        <w:t xml:space="preserve">datovou zprávou na identifikátor datové schránky: </w:t>
      </w:r>
      <w:proofErr w:type="spellStart"/>
      <w:r w:rsidRPr="00032157">
        <w:rPr>
          <w:rFonts w:eastAsia="Verdana"/>
          <w:sz w:val="18"/>
          <w:szCs w:val="18"/>
        </w:rPr>
        <w:t>uccchjm</w:t>
      </w:r>
      <w:proofErr w:type="spellEnd"/>
    </w:p>
    <w:p w14:paraId="2E174D81" w14:textId="77777777" w:rsidR="000C62EB" w:rsidRPr="00032157" w:rsidRDefault="000C62EB" w:rsidP="000C62EB">
      <w:pPr>
        <w:spacing w:after="120" w:line="264" w:lineRule="auto"/>
        <w:ind w:left="1097"/>
        <w:contextualSpacing/>
        <w:jc w:val="both"/>
        <w:rPr>
          <w:rFonts w:eastAsia="Verdana"/>
          <w:sz w:val="18"/>
          <w:szCs w:val="18"/>
        </w:rPr>
      </w:pPr>
      <w:r w:rsidRPr="00032157">
        <w:rPr>
          <w:rFonts w:eastAsia="Verdana"/>
          <w:sz w:val="18"/>
          <w:szCs w:val="18"/>
        </w:rPr>
        <w:t>nebo</w:t>
      </w:r>
    </w:p>
    <w:p w14:paraId="4F0525AE" w14:textId="77777777" w:rsidR="000C62EB" w:rsidRPr="00D34CDA" w:rsidRDefault="000C62EB" w:rsidP="000C62EB">
      <w:pPr>
        <w:numPr>
          <w:ilvl w:val="0"/>
          <w:numId w:val="19"/>
        </w:numPr>
        <w:autoSpaceDN w:val="0"/>
        <w:spacing w:after="120" w:line="264" w:lineRule="auto"/>
        <w:contextualSpacing/>
        <w:jc w:val="both"/>
        <w:rPr>
          <w:rStyle w:val="Tun"/>
          <w:rFonts w:eastAsia="Verdana"/>
          <w:b w:val="0"/>
          <w:sz w:val="18"/>
          <w:szCs w:val="18"/>
        </w:rPr>
      </w:pPr>
      <w:r w:rsidRPr="00032157">
        <w:rPr>
          <w:rFonts w:eastAsia="Verdana"/>
          <w:sz w:val="18"/>
          <w:szCs w:val="18"/>
        </w:rPr>
        <w:t xml:space="preserve">v listinné podobě na adresu Správa železnic, státní organizace, Centrální finanční </w:t>
      </w:r>
      <w:r w:rsidRPr="00D34CDA">
        <w:rPr>
          <w:rFonts w:eastAsia="Verdana"/>
          <w:sz w:val="18"/>
          <w:szCs w:val="18"/>
        </w:rPr>
        <w:t xml:space="preserve">účtárna Čechy, Náměstí Jana </w:t>
      </w:r>
      <w:proofErr w:type="spellStart"/>
      <w:r w:rsidRPr="00D34CDA">
        <w:rPr>
          <w:rFonts w:eastAsia="Verdana"/>
          <w:sz w:val="18"/>
          <w:szCs w:val="18"/>
        </w:rPr>
        <w:t>Pernera</w:t>
      </w:r>
      <w:proofErr w:type="spellEnd"/>
      <w:r w:rsidRPr="00D34CDA">
        <w:rPr>
          <w:rFonts w:eastAsia="Verdana"/>
          <w:sz w:val="18"/>
          <w:szCs w:val="18"/>
        </w:rPr>
        <w:t xml:space="preserve"> 217, 530 02 Pardubice.</w:t>
      </w:r>
    </w:p>
    <w:p w14:paraId="368CFA31" w14:textId="5982F7F5" w:rsidR="000C62EB" w:rsidRPr="00D34CDA" w:rsidRDefault="004A653D" w:rsidP="000C62EB">
      <w:pPr>
        <w:pStyle w:val="Text1-1"/>
        <w:numPr>
          <w:ilvl w:val="0"/>
          <w:numId w:val="0"/>
        </w:numPr>
        <w:ind w:left="737"/>
      </w:pPr>
      <w:r w:rsidRPr="00D34CDA">
        <w:t>Daňové doklady bude Zhotovitel doručovat Objednateli č. 2 některým (jedním) z níže uvedených způsobů:</w:t>
      </w:r>
    </w:p>
    <w:p w14:paraId="77ADECC5" w14:textId="77777777" w:rsidR="00B37744" w:rsidRPr="00D34CDA" w:rsidRDefault="00B37744" w:rsidP="00B37744">
      <w:pPr>
        <w:pStyle w:val="Text1-1"/>
        <w:numPr>
          <w:ilvl w:val="0"/>
          <w:numId w:val="0"/>
        </w:numPr>
        <w:spacing w:after="0"/>
        <w:ind w:left="1134" w:hanging="397"/>
      </w:pPr>
      <w:r w:rsidRPr="00D34CDA">
        <w:t>a)</w:t>
      </w:r>
      <w:r w:rsidRPr="00D34CDA">
        <w:tab/>
        <w:t>v elektronické podobě na e-mailovou adresu:  e-faktura.dodavatel@zsr.sk, avšak doklad, který má tvořit přílohu faktury, doručí Zhotovitel jako přílohu k faktuře v listinné podobě</w:t>
      </w:r>
    </w:p>
    <w:p w14:paraId="66612AD7" w14:textId="77777777" w:rsidR="00B37744" w:rsidRPr="00585A5D" w:rsidRDefault="00B37744" w:rsidP="00B37744">
      <w:pPr>
        <w:pStyle w:val="Text1-1"/>
        <w:numPr>
          <w:ilvl w:val="0"/>
          <w:numId w:val="0"/>
        </w:numPr>
        <w:spacing w:after="0"/>
        <w:ind w:left="737" w:firstLine="397"/>
      </w:pPr>
      <w:r w:rsidRPr="00585A5D">
        <w:t>nebo</w:t>
      </w:r>
    </w:p>
    <w:p w14:paraId="106F58BC" w14:textId="0BC11ADD" w:rsidR="00B37744" w:rsidRPr="00585A5D" w:rsidRDefault="00B37744" w:rsidP="00B37744">
      <w:pPr>
        <w:pStyle w:val="Text1-1"/>
        <w:numPr>
          <w:ilvl w:val="0"/>
          <w:numId w:val="0"/>
        </w:numPr>
        <w:ind w:left="1134" w:hanging="397"/>
      </w:pPr>
      <w:r w:rsidRPr="00585A5D">
        <w:t>b)</w:t>
      </w:r>
      <w:r w:rsidRPr="00585A5D">
        <w:tab/>
        <w:t xml:space="preserve">v listinné podobě na adresu Železnice </w:t>
      </w:r>
      <w:proofErr w:type="spellStart"/>
      <w:r w:rsidRPr="00585A5D">
        <w:t>Slovenskej</w:t>
      </w:r>
      <w:proofErr w:type="spellEnd"/>
      <w:r w:rsidRPr="00585A5D">
        <w:t xml:space="preserve"> republiky, </w:t>
      </w:r>
      <w:proofErr w:type="spellStart"/>
      <w:r w:rsidRPr="00585A5D">
        <w:t>Účtovné</w:t>
      </w:r>
      <w:proofErr w:type="spellEnd"/>
      <w:r w:rsidRPr="00585A5D">
        <w:t xml:space="preserve"> centrum, </w:t>
      </w:r>
      <w:proofErr w:type="spellStart"/>
      <w:r w:rsidRPr="00585A5D">
        <w:t>Klemensova</w:t>
      </w:r>
      <w:proofErr w:type="spellEnd"/>
      <w:r w:rsidRPr="00585A5D">
        <w:t xml:space="preserve"> 8, 813 61 Bratislava</w:t>
      </w:r>
      <w:r w:rsidR="00D34CDA" w:rsidRPr="00585A5D">
        <w:t>.</w:t>
      </w:r>
    </w:p>
    <w:p w14:paraId="475ED9A1" w14:textId="77777777" w:rsidR="00EC13D2" w:rsidRDefault="00253F02" w:rsidP="00C62242">
      <w:pPr>
        <w:pStyle w:val="Text1-1"/>
      </w:pPr>
      <w:r>
        <w:t xml:space="preserve">Ve vztahu k Objednateli č. 1 se smluvní strany </w:t>
      </w:r>
      <w:r w:rsidR="003F0FD2">
        <w:t xml:space="preserve">dohodly, že stane-li se Zhotovitel nespolehlivým plátcem, ve smyslu </w:t>
      </w:r>
      <w:proofErr w:type="spellStart"/>
      <w:r w:rsidR="003F0FD2">
        <w:t>ust</w:t>
      </w:r>
      <w:proofErr w:type="spellEnd"/>
      <w:r w:rsidR="003F0FD2">
        <w:t>. § 106a zákona č. 235/2004 Sb.</w:t>
      </w:r>
      <w:r w:rsidR="005E6EBF">
        <w:t xml:space="preserve"> Parlamentu České republiky</w:t>
      </w:r>
      <w:r w:rsidR="003F0FD2">
        <w:t xml:space="preserve">,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00B16148" w14:textId="15188B5C" w:rsidR="00585A5D" w:rsidRPr="00253F02" w:rsidRDefault="00253F02" w:rsidP="00EC13D2">
      <w:pPr>
        <w:pStyle w:val="Text1-1"/>
        <w:numPr>
          <w:ilvl w:val="0"/>
          <w:numId w:val="0"/>
        </w:numPr>
        <w:ind w:left="737"/>
      </w:pPr>
      <w:r w:rsidRPr="00253F02">
        <w:t xml:space="preserve">Ve vztahu k Objednateli č. 2 </w:t>
      </w:r>
      <w:r>
        <w:t xml:space="preserve">je </w:t>
      </w:r>
      <w:r w:rsidR="00585A5D" w:rsidRPr="00253F02">
        <w:t>Zhotovite</w:t>
      </w:r>
      <w:r>
        <w:t>l</w:t>
      </w:r>
      <w:r w:rsidR="00585A5D" w:rsidRPr="00253F02">
        <w:t xml:space="preserve"> </w:t>
      </w:r>
      <w:r w:rsidR="00744A10">
        <w:t>povinen zajistit</w:t>
      </w:r>
      <w:r w:rsidR="00585A5D" w:rsidRPr="00253F02">
        <w:t xml:space="preserve">, aby účet uvedený </w:t>
      </w:r>
      <w:r>
        <w:t>ve Smlouvě byl bankovním účtem</w:t>
      </w:r>
      <w:r w:rsidR="00585A5D" w:rsidRPr="00253F02">
        <w:t xml:space="preserve"> </w:t>
      </w:r>
      <w:r>
        <w:t xml:space="preserve">ve smyslu </w:t>
      </w:r>
      <w:proofErr w:type="spellStart"/>
      <w:r w:rsidR="005E6EBF">
        <w:t>ust</w:t>
      </w:r>
      <w:proofErr w:type="spellEnd"/>
      <w:r w:rsidR="005E6EBF">
        <w:t xml:space="preserve">. </w:t>
      </w:r>
      <w:r>
        <w:t>§ 6 zákona č. 222/2004</w:t>
      </w:r>
      <w:r w:rsidR="00744A10">
        <w:t xml:space="preserve"> </w:t>
      </w:r>
      <w:proofErr w:type="spellStart"/>
      <w:r w:rsidR="00744A10">
        <w:t>Národnej</w:t>
      </w:r>
      <w:proofErr w:type="spellEnd"/>
      <w:r w:rsidR="00744A10">
        <w:t xml:space="preserve"> rady </w:t>
      </w:r>
      <w:proofErr w:type="spellStart"/>
      <w:r w:rsidR="00744A10">
        <w:t>Slovenskej</w:t>
      </w:r>
      <w:proofErr w:type="spellEnd"/>
      <w:r w:rsidR="00744A10">
        <w:t xml:space="preserve"> republiky,</w:t>
      </w:r>
      <w:r w:rsidR="00585A5D" w:rsidRPr="00253F02">
        <w:t xml:space="preserve"> o dani z </w:t>
      </w:r>
      <w:proofErr w:type="spellStart"/>
      <w:r w:rsidR="00585A5D" w:rsidRPr="00253F02">
        <w:t>pridanej</w:t>
      </w:r>
      <w:proofErr w:type="spellEnd"/>
      <w:r w:rsidR="00585A5D" w:rsidRPr="00253F02">
        <w:t xml:space="preserve"> hodnoty</w:t>
      </w:r>
      <w:r>
        <w:t>,</w:t>
      </w:r>
      <w:r w:rsidR="00585A5D" w:rsidRPr="00253F02">
        <w:t xml:space="preserve"> v</w:t>
      </w:r>
      <w:r>
        <w:t>e zně</w:t>
      </w:r>
      <w:r w:rsidR="00585A5D" w:rsidRPr="00253F02">
        <w:t xml:space="preserve">ní </w:t>
      </w:r>
      <w:r>
        <w:t>pozdějších předpisů</w:t>
      </w:r>
      <w:r w:rsidR="00585A5D" w:rsidRPr="00253F02">
        <w:t xml:space="preserve">. </w:t>
      </w:r>
      <w:r w:rsidR="005C19D3" w:rsidRPr="0045381C">
        <w:t xml:space="preserve">Pokud účet uvedený ve Smlouvě není bankovním účtem ve smyslu § 6 </w:t>
      </w:r>
      <w:r w:rsidR="005C19D3">
        <w:t xml:space="preserve">zákona č. 222/2004 </w:t>
      </w:r>
      <w:proofErr w:type="spellStart"/>
      <w:r w:rsidR="005C19D3">
        <w:t>Národnej</w:t>
      </w:r>
      <w:proofErr w:type="spellEnd"/>
      <w:r w:rsidR="005C19D3">
        <w:t xml:space="preserve"> rady </w:t>
      </w:r>
      <w:proofErr w:type="spellStart"/>
      <w:r w:rsidR="005C19D3">
        <w:t>Slovenskej</w:t>
      </w:r>
      <w:proofErr w:type="spellEnd"/>
      <w:r w:rsidR="005C19D3">
        <w:t xml:space="preserve"> republiky,</w:t>
      </w:r>
      <w:r w:rsidR="005C19D3" w:rsidRPr="00253F02">
        <w:t xml:space="preserve"> o dani z </w:t>
      </w:r>
      <w:proofErr w:type="spellStart"/>
      <w:r w:rsidR="005C19D3" w:rsidRPr="00253F02">
        <w:t>pridanej</w:t>
      </w:r>
      <w:proofErr w:type="spellEnd"/>
      <w:r w:rsidR="005C19D3" w:rsidRPr="00253F02">
        <w:t xml:space="preserve"> hodnoty</w:t>
      </w:r>
      <w:r w:rsidR="005C19D3">
        <w:t>,</w:t>
      </w:r>
      <w:r w:rsidR="005C19D3" w:rsidRPr="00253F02">
        <w:t xml:space="preserve"> v</w:t>
      </w:r>
      <w:r w:rsidR="005C19D3">
        <w:t>e zně</w:t>
      </w:r>
      <w:r w:rsidR="005C19D3" w:rsidRPr="00253F02">
        <w:t xml:space="preserve">ní </w:t>
      </w:r>
      <w:r w:rsidR="005C19D3">
        <w:t>pozdějších předpisů</w:t>
      </w:r>
      <w:r w:rsidR="005C19D3" w:rsidRPr="0045381C">
        <w:t>, je Objednatel</w:t>
      </w:r>
      <w:r w:rsidR="005C19D3">
        <w:t xml:space="preserve"> č. 2</w:t>
      </w:r>
      <w:r w:rsidR="005C19D3" w:rsidRPr="0045381C">
        <w:t xml:space="preserve"> oprávněn zrealizovat úhradu faktury na jiný účet Zhotovitele, který je bankovním účtem ve smyslu § 6 </w:t>
      </w:r>
      <w:r w:rsidR="005C19D3">
        <w:t xml:space="preserve">zákona č. 222/2004 </w:t>
      </w:r>
      <w:proofErr w:type="spellStart"/>
      <w:r w:rsidR="005C19D3">
        <w:t>Národnej</w:t>
      </w:r>
      <w:proofErr w:type="spellEnd"/>
      <w:r w:rsidR="005C19D3">
        <w:t xml:space="preserve"> rady </w:t>
      </w:r>
      <w:proofErr w:type="spellStart"/>
      <w:r w:rsidR="005C19D3">
        <w:t>Slovenskej</w:t>
      </w:r>
      <w:proofErr w:type="spellEnd"/>
      <w:r w:rsidR="005C19D3">
        <w:t xml:space="preserve"> republiky,</w:t>
      </w:r>
      <w:r w:rsidR="005C19D3" w:rsidRPr="00253F02">
        <w:t xml:space="preserve"> o dani z </w:t>
      </w:r>
      <w:proofErr w:type="spellStart"/>
      <w:r w:rsidR="005C19D3" w:rsidRPr="00253F02">
        <w:t>pridanej</w:t>
      </w:r>
      <w:proofErr w:type="spellEnd"/>
      <w:r w:rsidR="005C19D3" w:rsidRPr="00253F02">
        <w:t xml:space="preserve"> hodnoty</w:t>
      </w:r>
      <w:r w:rsidR="005C19D3">
        <w:t>,</w:t>
      </w:r>
      <w:r w:rsidR="005C19D3" w:rsidRPr="00253F02">
        <w:t xml:space="preserve"> v</w:t>
      </w:r>
      <w:r w:rsidR="005C19D3">
        <w:t>e zně</w:t>
      </w:r>
      <w:r w:rsidR="005C19D3" w:rsidRPr="00253F02">
        <w:t xml:space="preserve">ní </w:t>
      </w:r>
      <w:r w:rsidR="005C19D3">
        <w:t>pozdějších předpisů</w:t>
      </w:r>
      <w:r w:rsidR="005C19D3" w:rsidRPr="0045381C">
        <w:t xml:space="preserve">. Pokud Zhotovitel nemá žádný bankovní účet ve smyslu § 6 </w:t>
      </w:r>
      <w:r w:rsidR="005C19D3">
        <w:t xml:space="preserve">zákona č. 222/2004 </w:t>
      </w:r>
      <w:proofErr w:type="spellStart"/>
      <w:r w:rsidR="005C19D3">
        <w:t>Národnej</w:t>
      </w:r>
      <w:proofErr w:type="spellEnd"/>
      <w:r w:rsidR="005C19D3">
        <w:t xml:space="preserve"> rady </w:t>
      </w:r>
      <w:proofErr w:type="spellStart"/>
      <w:r w:rsidR="005C19D3">
        <w:t>Slovenskej</w:t>
      </w:r>
      <w:proofErr w:type="spellEnd"/>
      <w:r w:rsidR="005C19D3">
        <w:t xml:space="preserve"> republiky,</w:t>
      </w:r>
      <w:r w:rsidR="005C19D3" w:rsidRPr="00253F02">
        <w:t xml:space="preserve"> o dani z </w:t>
      </w:r>
      <w:proofErr w:type="spellStart"/>
      <w:r w:rsidR="005C19D3" w:rsidRPr="00253F02">
        <w:t>pridanej</w:t>
      </w:r>
      <w:proofErr w:type="spellEnd"/>
      <w:r w:rsidR="005C19D3" w:rsidRPr="00253F02">
        <w:t xml:space="preserve"> hodnoty</w:t>
      </w:r>
      <w:r w:rsidR="005C19D3">
        <w:t>,</w:t>
      </w:r>
      <w:r w:rsidR="005C19D3" w:rsidRPr="00253F02">
        <w:t xml:space="preserve"> v</w:t>
      </w:r>
      <w:r w:rsidR="005C19D3">
        <w:t>e zně</w:t>
      </w:r>
      <w:r w:rsidR="005C19D3" w:rsidRPr="00253F02">
        <w:t xml:space="preserve">ní </w:t>
      </w:r>
      <w:r w:rsidR="005C19D3">
        <w:t>pozdějších předpisů</w:t>
      </w:r>
      <w:r w:rsidR="005C19D3" w:rsidRPr="0045381C">
        <w:t>, není Objednatel</w:t>
      </w:r>
      <w:r w:rsidR="005C19D3">
        <w:t xml:space="preserve"> č. 2</w:t>
      </w:r>
      <w:r w:rsidR="005C19D3" w:rsidRPr="0045381C">
        <w:t xml:space="preserve"> povinen zrealizovat úhradu faktury dříve než na pátý pracovní den po doručení písemného oznámení Zhotovitele o tom, že má bankovní účet ve smyslu § 6 </w:t>
      </w:r>
      <w:r w:rsidR="005C19D3">
        <w:t xml:space="preserve">zákona č. 222/2004 </w:t>
      </w:r>
      <w:proofErr w:type="spellStart"/>
      <w:r w:rsidR="005C19D3">
        <w:t>Národnej</w:t>
      </w:r>
      <w:proofErr w:type="spellEnd"/>
      <w:r w:rsidR="005C19D3">
        <w:t xml:space="preserve"> rady </w:t>
      </w:r>
      <w:proofErr w:type="spellStart"/>
      <w:r w:rsidR="005C19D3">
        <w:t>Slovenskej</w:t>
      </w:r>
      <w:proofErr w:type="spellEnd"/>
      <w:r w:rsidR="005C19D3">
        <w:t xml:space="preserve"> republiky,</w:t>
      </w:r>
      <w:r w:rsidR="005C19D3" w:rsidRPr="00253F02">
        <w:t xml:space="preserve"> o dani z </w:t>
      </w:r>
      <w:proofErr w:type="spellStart"/>
      <w:r w:rsidR="005C19D3" w:rsidRPr="00253F02">
        <w:t>pridanej</w:t>
      </w:r>
      <w:proofErr w:type="spellEnd"/>
      <w:r w:rsidR="005C19D3" w:rsidRPr="00253F02">
        <w:t xml:space="preserve"> hodnoty</w:t>
      </w:r>
      <w:r w:rsidR="005C19D3">
        <w:t>,</w:t>
      </w:r>
      <w:r w:rsidR="005C19D3" w:rsidRPr="00253F02">
        <w:t xml:space="preserve"> v</w:t>
      </w:r>
      <w:r w:rsidR="005C19D3">
        <w:t>e zně</w:t>
      </w:r>
      <w:r w:rsidR="005C19D3" w:rsidRPr="00253F02">
        <w:t xml:space="preserve">ní </w:t>
      </w:r>
      <w:r w:rsidR="005C19D3">
        <w:t>pozdějších předpisů s uvedením jeho čísla</w:t>
      </w:r>
      <w:r w:rsidR="005C19D3" w:rsidRPr="0045381C">
        <w:t xml:space="preserve">, za předpokladu, že účet uvedený v písemném oznámení je bankovním účtem ve smyslu § 6 </w:t>
      </w:r>
      <w:r w:rsidR="005C19D3">
        <w:t xml:space="preserve">zákona č. 222/2004 </w:t>
      </w:r>
      <w:proofErr w:type="spellStart"/>
      <w:r w:rsidR="005C19D3">
        <w:t>Národnej</w:t>
      </w:r>
      <w:proofErr w:type="spellEnd"/>
      <w:r w:rsidR="005C19D3">
        <w:t xml:space="preserve"> rady </w:t>
      </w:r>
      <w:proofErr w:type="spellStart"/>
      <w:r w:rsidR="005C19D3">
        <w:t>Slovenskej</w:t>
      </w:r>
      <w:proofErr w:type="spellEnd"/>
      <w:r w:rsidR="005C19D3">
        <w:t xml:space="preserve"> republiky,</w:t>
      </w:r>
      <w:r w:rsidR="005C19D3" w:rsidRPr="00253F02">
        <w:t xml:space="preserve"> o dani z </w:t>
      </w:r>
      <w:proofErr w:type="spellStart"/>
      <w:r w:rsidR="005C19D3" w:rsidRPr="00253F02">
        <w:t>pridanej</w:t>
      </w:r>
      <w:proofErr w:type="spellEnd"/>
      <w:r w:rsidR="005C19D3" w:rsidRPr="00253F02">
        <w:t xml:space="preserve"> hodnoty</w:t>
      </w:r>
      <w:r w:rsidR="005C19D3">
        <w:t>,</w:t>
      </w:r>
      <w:r w:rsidR="005C19D3" w:rsidRPr="00253F02">
        <w:t xml:space="preserve"> v</w:t>
      </w:r>
      <w:r w:rsidR="005C19D3">
        <w:t>e zně</w:t>
      </w:r>
      <w:r w:rsidR="005C19D3" w:rsidRPr="00253F02">
        <w:t xml:space="preserve">ní </w:t>
      </w:r>
      <w:r w:rsidR="005C19D3">
        <w:t>pozdějších předpisů</w:t>
      </w:r>
      <w:r w:rsidR="005C19D3" w:rsidRPr="0045381C">
        <w:t>. Objednatel</w:t>
      </w:r>
      <w:r w:rsidR="005C19D3">
        <w:t xml:space="preserve"> č. 2</w:t>
      </w:r>
      <w:r w:rsidR="005C19D3" w:rsidRPr="0045381C">
        <w:t xml:space="preserve"> nebude v prodlení v případě, že při úhradě faktury bude postupovat podle tohoto </w:t>
      </w:r>
      <w:r w:rsidR="005C19D3">
        <w:t>odseku</w:t>
      </w:r>
      <w:r w:rsidR="005C19D3" w:rsidRPr="0045381C">
        <w:t>. Uzavření dodatku ke Smlouvě, jehož předmětem je změna účtu, není v těchto případech nutné.</w:t>
      </w:r>
    </w:p>
    <w:p w14:paraId="4D8E2AF9" w14:textId="69D7696A" w:rsidR="003F0FD2" w:rsidRDefault="003F0FD2" w:rsidP="001446AC">
      <w:pPr>
        <w:pStyle w:val="Text1-1"/>
      </w:pPr>
      <w:r>
        <w:t>Zhotovitel se v souladu se svou Nabídkou zavazuje dokončit a předat Objednateli Dílo nebo jeho jednotlivé části v</w:t>
      </w:r>
      <w:r w:rsidR="00C62242">
        <w:t> </w:t>
      </w:r>
      <w:r>
        <w:t>termínech</w:t>
      </w:r>
      <w:r w:rsidR="00C62242">
        <w:t xml:space="preserve"> resp. ve lhůtách</w:t>
      </w:r>
      <w:r>
        <w:t xml:space="preserve"> uvedených v harmonogramu obsaženém v Příloze č. 5 této Smlouvy (dále jen „</w:t>
      </w:r>
      <w:r w:rsidRPr="001446AC">
        <w:rPr>
          <w:b/>
        </w:rPr>
        <w:t>Harmonogram plnění</w:t>
      </w:r>
      <w:r>
        <w:t>“).</w:t>
      </w:r>
    </w:p>
    <w:p w14:paraId="6213786F" w14:textId="78E41053" w:rsidR="00636163" w:rsidRPr="00187A3E" w:rsidRDefault="00636163" w:rsidP="00932561">
      <w:pPr>
        <w:pStyle w:val="Text1-1"/>
        <w:numPr>
          <w:ilvl w:val="1"/>
          <w:numId w:val="5"/>
        </w:numPr>
        <w:rPr>
          <w:rFonts w:asciiTheme="minorHAnsi" w:hAnsiTheme="minorHAnsi"/>
          <w:color w:val="000000" w:themeColor="text1"/>
        </w:rPr>
      </w:pPr>
      <w:bookmarkStart w:id="1" w:name="_Ref53007706"/>
      <w:bookmarkStart w:id="2" w:name="_Ref51783812"/>
      <w:r w:rsidRPr="00187A3E">
        <w:rPr>
          <w:rFonts w:asciiTheme="minorHAnsi" w:hAnsiTheme="minorHAnsi"/>
          <w:color w:val="000000" w:themeColor="text1"/>
        </w:rPr>
        <w:t xml:space="preserve">Smluvní strany sjednávají, že pokud nastane </w:t>
      </w:r>
      <w:r w:rsidR="00C62242">
        <w:rPr>
          <w:rFonts w:asciiTheme="minorHAnsi" w:hAnsiTheme="minorHAnsi"/>
          <w:color w:val="000000" w:themeColor="text1"/>
        </w:rPr>
        <w:t>skutečnost uvedená</w:t>
      </w:r>
      <w:r w:rsidRPr="00187A3E">
        <w:rPr>
          <w:rFonts w:asciiTheme="minorHAnsi" w:hAnsiTheme="minorHAnsi"/>
          <w:color w:val="000000" w:themeColor="text1"/>
        </w:rPr>
        <w:t xml:space="preserve"> níže v </w:t>
      </w:r>
      <w:proofErr w:type="gramStart"/>
      <w:r w:rsidRPr="00187A3E">
        <w:rPr>
          <w:rFonts w:asciiTheme="minorHAnsi" w:hAnsiTheme="minorHAnsi"/>
          <w:color w:val="000000" w:themeColor="text1"/>
        </w:rPr>
        <w:t xml:space="preserve">odstavci </w:t>
      </w:r>
      <w:r w:rsidRPr="00187A3E">
        <w:rPr>
          <w:rFonts w:asciiTheme="minorHAnsi" w:hAnsiTheme="minorHAnsi"/>
          <w:color w:val="000000" w:themeColor="text1"/>
        </w:rPr>
        <w:fldChar w:fldCharType="begin"/>
      </w:r>
      <w:r w:rsidRPr="00187A3E">
        <w:rPr>
          <w:rFonts w:asciiTheme="minorHAnsi" w:hAnsiTheme="minorHAnsi"/>
          <w:color w:val="000000" w:themeColor="text1"/>
        </w:rPr>
        <w:instrText xml:space="preserve"> REF _Hlk51790924 \r \h </w:instrText>
      </w:r>
      <w:r w:rsidRPr="00187A3E">
        <w:rPr>
          <w:rFonts w:asciiTheme="minorHAnsi" w:hAnsiTheme="minorHAnsi"/>
          <w:color w:val="000000" w:themeColor="text1"/>
        </w:rPr>
      </w:r>
      <w:r w:rsidRPr="00187A3E">
        <w:rPr>
          <w:rFonts w:asciiTheme="minorHAnsi" w:hAnsiTheme="minorHAnsi"/>
          <w:color w:val="000000" w:themeColor="text1"/>
        </w:rPr>
        <w:fldChar w:fldCharType="separate"/>
      </w:r>
      <w:r w:rsidRPr="00187A3E">
        <w:rPr>
          <w:rFonts w:asciiTheme="minorHAnsi" w:hAnsiTheme="minorHAnsi"/>
          <w:color w:val="000000" w:themeColor="text1"/>
        </w:rPr>
        <w:t>3.</w:t>
      </w:r>
      <w:r w:rsidR="0025273A" w:rsidRPr="00187A3E">
        <w:rPr>
          <w:rFonts w:asciiTheme="minorHAnsi" w:hAnsiTheme="minorHAnsi"/>
          <w:color w:val="000000" w:themeColor="text1"/>
        </w:rPr>
        <w:t>6</w:t>
      </w:r>
      <w:r w:rsidRPr="00187A3E">
        <w:rPr>
          <w:rFonts w:asciiTheme="minorHAnsi" w:hAnsiTheme="minorHAnsi"/>
          <w:color w:val="000000" w:themeColor="text1"/>
        </w:rPr>
        <w:t>.1</w:t>
      </w:r>
      <w:proofErr w:type="gramEnd"/>
      <w:r w:rsidRPr="00187A3E">
        <w:rPr>
          <w:rFonts w:asciiTheme="minorHAnsi" w:hAnsiTheme="minorHAnsi"/>
          <w:color w:val="000000" w:themeColor="text1"/>
        </w:rPr>
        <w:fldChar w:fldCharType="end"/>
      </w:r>
      <w:r w:rsidRPr="00187A3E">
        <w:rPr>
          <w:rFonts w:asciiTheme="minorHAnsi" w:hAnsiTheme="minorHAnsi"/>
          <w:color w:val="000000" w:themeColor="text1"/>
        </w:rPr>
        <w:t xml:space="preserve"> (dále jen „</w:t>
      </w:r>
      <w:r w:rsidRPr="00187A3E">
        <w:rPr>
          <w:rFonts w:asciiTheme="minorHAnsi" w:hAnsiTheme="minorHAnsi"/>
          <w:b/>
          <w:bCs/>
          <w:color w:val="000000" w:themeColor="text1"/>
        </w:rPr>
        <w:t>Rozvazovací podmínka</w:t>
      </w:r>
      <w:r w:rsidRPr="00187A3E">
        <w:rPr>
          <w:rFonts w:asciiTheme="minorHAnsi" w:hAnsiTheme="minorHAnsi"/>
          <w:color w:val="000000" w:themeColor="text1"/>
        </w:rPr>
        <w:t>“), dojde k ukončení Smlouvy a zániku závazku ze Smlouvy, a to s účinností k okamžiku uvedeném</w:t>
      </w:r>
      <w:r w:rsidR="0019797B" w:rsidRPr="00187A3E">
        <w:rPr>
          <w:rFonts w:asciiTheme="minorHAnsi" w:hAnsiTheme="minorHAnsi"/>
          <w:color w:val="000000" w:themeColor="text1"/>
        </w:rPr>
        <w:t>u</w:t>
      </w:r>
      <w:r w:rsidRPr="00187A3E">
        <w:rPr>
          <w:rFonts w:asciiTheme="minorHAnsi" w:hAnsiTheme="minorHAnsi"/>
          <w:color w:val="000000" w:themeColor="text1"/>
        </w:rPr>
        <w:t xml:space="preserve"> v odst. </w:t>
      </w:r>
      <w:r w:rsidRPr="00187A3E">
        <w:rPr>
          <w:rFonts w:asciiTheme="minorHAnsi" w:hAnsiTheme="minorHAnsi"/>
          <w:color w:val="000000" w:themeColor="text1"/>
        </w:rPr>
        <w:fldChar w:fldCharType="begin"/>
      </w:r>
      <w:r w:rsidRPr="00187A3E">
        <w:rPr>
          <w:rFonts w:asciiTheme="minorHAnsi" w:hAnsiTheme="minorHAnsi"/>
          <w:color w:val="000000" w:themeColor="text1"/>
        </w:rPr>
        <w:instrText xml:space="preserve"> REF _Ref54115844 \r \h </w:instrText>
      </w:r>
      <w:r w:rsidRPr="00187A3E">
        <w:rPr>
          <w:rFonts w:asciiTheme="minorHAnsi" w:hAnsiTheme="minorHAnsi"/>
          <w:color w:val="000000" w:themeColor="text1"/>
        </w:rPr>
      </w:r>
      <w:r w:rsidRPr="00187A3E">
        <w:rPr>
          <w:rFonts w:asciiTheme="minorHAnsi" w:hAnsiTheme="minorHAnsi"/>
          <w:color w:val="000000" w:themeColor="text1"/>
        </w:rPr>
        <w:fldChar w:fldCharType="separate"/>
      </w:r>
      <w:r w:rsidRPr="00187A3E">
        <w:rPr>
          <w:rFonts w:asciiTheme="minorHAnsi" w:hAnsiTheme="minorHAnsi"/>
          <w:color w:val="000000" w:themeColor="text1"/>
        </w:rPr>
        <w:t>3.</w:t>
      </w:r>
      <w:r w:rsidR="00EC13D2">
        <w:rPr>
          <w:rFonts w:asciiTheme="minorHAnsi" w:hAnsiTheme="minorHAnsi"/>
          <w:color w:val="000000" w:themeColor="text1"/>
        </w:rPr>
        <w:t>6</w:t>
      </w:r>
      <w:r w:rsidRPr="00187A3E">
        <w:rPr>
          <w:rFonts w:asciiTheme="minorHAnsi" w:hAnsiTheme="minorHAnsi"/>
          <w:color w:val="000000" w:themeColor="text1"/>
        </w:rPr>
        <w:t>.2</w:t>
      </w:r>
      <w:r w:rsidRPr="00187A3E">
        <w:rPr>
          <w:rFonts w:asciiTheme="minorHAnsi" w:hAnsiTheme="minorHAnsi"/>
          <w:color w:val="000000" w:themeColor="text1"/>
        </w:rPr>
        <w:fldChar w:fldCharType="end"/>
      </w:r>
      <w:r w:rsidR="00893DB7" w:rsidRPr="00187A3E">
        <w:rPr>
          <w:rFonts w:asciiTheme="minorHAnsi" w:hAnsiTheme="minorHAnsi"/>
          <w:color w:val="000000" w:themeColor="text1"/>
        </w:rPr>
        <w:t xml:space="preserve"> </w:t>
      </w:r>
      <w:r w:rsidRPr="00187A3E">
        <w:rPr>
          <w:rFonts w:asciiTheme="minorHAnsi" w:hAnsiTheme="minorHAnsi"/>
          <w:color w:val="000000" w:themeColor="text1"/>
        </w:rPr>
        <w:t>a aniž by ukončení Smlouvy v takovém případě vyžadovalo právní jednání Objednatele nebo Zhotovitele.</w:t>
      </w:r>
      <w:bookmarkEnd w:id="1"/>
    </w:p>
    <w:p w14:paraId="3F4BB2D5" w14:textId="6C7C0687" w:rsidR="00925499" w:rsidRPr="00951772" w:rsidRDefault="00FA5A21" w:rsidP="00951772">
      <w:pPr>
        <w:pStyle w:val="Text1-2"/>
        <w:tabs>
          <w:tab w:val="clear" w:pos="2212"/>
          <w:tab w:val="num" w:pos="1276"/>
        </w:tabs>
        <w:ind w:left="1418" w:hanging="709"/>
        <w:rPr>
          <w:color w:val="000000" w:themeColor="text1"/>
        </w:rPr>
      </w:pPr>
      <w:bookmarkStart w:id="3" w:name="_Hlk51790924"/>
      <w:bookmarkEnd w:id="2"/>
      <w:r w:rsidRPr="00187A3E">
        <w:rPr>
          <w:color w:val="000000" w:themeColor="text1"/>
        </w:rPr>
        <w:t xml:space="preserve">Rozvazovací podmínkou ve smyslu tohoto </w:t>
      </w:r>
      <w:proofErr w:type="gramStart"/>
      <w:r w:rsidRPr="00187A3E">
        <w:rPr>
          <w:color w:val="000000" w:themeColor="text1"/>
        </w:rPr>
        <w:t xml:space="preserve">odst. </w:t>
      </w:r>
      <w:r w:rsidRPr="00187A3E">
        <w:rPr>
          <w:color w:val="000000" w:themeColor="text1"/>
        </w:rPr>
        <w:fldChar w:fldCharType="begin"/>
      </w:r>
      <w:r w:rsidRPr="00187A3E">
        <w:rPr>
          <w:color w:val="000000" w:themeColor="text1"/>
        </w:rPr>
        <w:instrText xml:space="preserve"> REF _Ref53007706 \r \h </w:instrText>
      </w:r>
      <w:r w:rsidRPr="00187A3E">
        <w:rPr>
          <w:color w:val="000000" w:themeColor="text1"/>
        </w:rPr>
      </w:r>
      <w:r w:rsidRPr="00187A3E">
        <w:rPr>
          <w:color w:val="000000" w:themeColor="text1"/>
        </w:rPr>
        <w:fldChar w:fldCharType="separate"/>
      </w:r>
      <w:r w:rsidRPr="00187A3E">
        <w:rPr>
          <w:color w:val="000000" w:themeColor="text1"/>
        </w:rPr>
        <w:t>3.</w:t>
      </w:r>
      <w:r w:rsidRPr="00187A3E">
        <w:rPr>
          <w:color w:val="000000" w:themeColor="text1"/>
        </w:rPr>
        <w:fldChar w:fldCharType="end"/>
      </w:r>
      <w:r w:rsidR="00EC13D2">
        <w:rPr>
          <w:color w:val="000000" w:themeColor="text1"/>
        </w:rPr>
        <w:t>6</w:t>
      </w:r>
      <w:r w:rsidRPr="00187A3E">
        <w:rPr>
          <w:color w:val="000000" w:themeColor="text1"/>
        </w:rPr>
        <w:t xml:space="preserve"> se</w:t>
      </w:r>
      <w:proofErr w:type="gramEnd"/>
      <w:r w:rsidRPr="00187A3E">
        <w:rPr>
          <w:color w:val="000000" w:themeColor="text1"/>
        </w:rPr>
        <w:t xml:space="preserve"> rozumí</w:t>
      </w:r>
      <w:bookmarkEnd w:id="3"/>
      <w:r w:rsidR="00951772">
        <w:rPr>
          <w:color w:val="000000" w:themeColor="text1"/>
        </w:rPr>
        <w:t xml:space="preserve"> </w:t>
      </w:r>
      <w:r w:rsidR="00951772" w:rsidRPr="00951772">
        <w:rPr>
          <w:color w:val="000000" w:themeColor="text1"/>
        </w:rPr>
        <w:t>skutečnost, kdy</w:t>
      </w:r>
      <w:r w:rsidR="00925499" w:rsidRPr="00951772">
        <w:rPr>
          <w:color w:val="000000" w:themeColor="text1"/>
        </w:rPr>
        <w:t xml:space="preserve"> </w:t>
      </w:r>
      <w:r w:rsidR="00D8438E" w:rsidRPr="00951772">
        <w:rPr>
          <w:color w:val="000000" w:themeColor="text1"/>
        </w:rPr>
        <w:t xml:space="preserve">kdykoliv </w:t>
      </w:r>
      <w:r w:rsidR="00925499" w:rsidRPr="00951772">
        <w:rPr>
          <w:color w:val="000000" w:themeColor="text1"/>
        </w:rPr>
        <w:t xml:space="preserve">po </w:t>
      </w:r>
      <w:r w:rsidR="00D8438E" w:rsidRPr="00951772">
        <w:rPr>
          <w:color w:val="000000" w:themeColor="text1"/>
        </w:rPr>
        <w:t xml:space="preserve">podpisu této Smlouvy a nabytí její účinnosti </w:t>
      </w:r>
      <w:r w:rsidR="00C62242">
        <w:rPr>
          <w:color w:val="000000" w:themeColor="text1"/>
        </w:rPr>
        <w:t xml:space="preserve">bude Objednatelem ze strany příslušného subjektu oznámeno, že </w:t>
      </w:r>
      <w:r w:rsidR="00D8438E" w:rsidRPr="00951772">
        <w:rPr>
          <w:color w:val="000000" w:themeColor="text1"/>
        </w:rPr>
        <w:t xml:space="preserve">nebude </w:t>
      </w:r>
      <w:r w:rsidR="00C62242">
        <w:rPr>
          <w:color w:val="000000" w:themeColor="text1"/>
        </w:rPr>
        <w:t xml:space="preserve">Objednatelem </w:t>
      </w:r>
      <w:r w:rsidR="00D8438E" w:rsidRPr="00951772">
        <w:rPr>
          <w:color w:val="000000" w:themeColor="text1"/>
        </w:rPr>
        <w:t>podepsaná Grantová dohoda</w:t>
      </w:r>
      <w:r w:rsidR="002B5A9D" w:rsidRPr="00951772">
        <w:rPr>
          <w:color w:val="000000" w:themeColor="text1"/>
        </w:rPr>
        <w:t xml:space="preserve"> zabezpečující financování</w:t>
      </w:r>
      <w:r w:rsidR="00951772">
        <w:rPr>
          <w:color w:val="000000" w:themeColor="text1"/>
        </w:rPr>
        <w:t xml:space="preserve"> předmětu této Smlouvy;</w:t>
      </w:r>
    </w:p>
    <w:p w14:paraId="3E53F4B1" w14:textId="64E3FE05" w:rsidR="00DE62BB" w:rsidRPr="00187A3E" w:rsidRDefault="008B243B" w:rsidP="003918EC">
      <w:pPr>
        <w:pStyle w:val="Text1-1"/>
        <w:numPr>
          <w:ilvl w:val="0"/>
          <w:numId w:val="0"/>
        </w:numPr>
        <w:ind w:left="1418" w:hanging="709"/>
        <w:rPr>
          <w:color w:val="000000" w:themeColor="text1"/>
        </w:rPr>
      </w:pPr>
      <w:bookmarkStart w:id="4" w:name="_Ref54115844"/>
      <w:bookmarkStart w:id="5" w:name="_Ref54036977"/>
      <w:r w:rsidRPr="00187A3E">
        <w:rPr>
          <w:color w:val="000000" w:themeColor="text1"/>
        </w:rPr>
        <w:t>3.</w:t>
      </w:r>
      <w:r w:rsidR="00EC13D2">
        <w:rPr>
          <w:color w:val="000000" w:themeColor="text1"/>
        </w:rPr>
        <w:t>6</w:t>
      </w:r>
      <w:r w:rsidRPr="00187A3E">
        <w:rPr>
          <w:color w:val="000000" w:themeColor="text1"/>
        </w:rPr>
        <w:t xml:space="preserve">.2 </w:t>
      </w:r>
      <w:r w:rsidR="00FA5A21" w:rsidRPr="00187A3E">
        <w:rPr>
          <w:color w:val="000000" w:themeColor="text1"/>
        </w:rPr>
        <w:t xml:space="preserve">Účinky Rozvazovací podmínky a ukončení Smlouvy nastávají k okamžiku </w:t>
      </w:r>
      <w:r w:rsidRPr="00187A3E">
        <w:rPr>
          <w:color w:val="000000" w:themeColor="text1"/>
        </w:rPr>
        <w:t xml:space="preserve">  </w:t>
      </w:r>
      <w:r w:rsidR="00FA5A21" w:rsidRPr="00187A3E">
        <w:rPr>
          <w:color w:val="000000" w:themeColor="text1"/>
        </w:rPr>
        <w:t>oboustranného podpisu předávacího protokolu k té Dílčí etapě, která byla takto protokolárně předána a převzata předtím, než nastala relevantní skutečnost uvedená v </w:t>
      </w:r>
      <w:proofErr w:type="gramStart"/>
      <w:r w:rsidR="00FA5A21" w:rsidRPr="00187A3E">
        <w:rPr>
          <w:color w:val="000000" w:themeColor="text1"/>
        </w:rPr>
        <w:t xml:space="preserve">odst. </w:t>
      </w:r>
      <w:r w:rsidR="00FA5A21" w:rsidRPr="00187A3E">
        <w:rPr>
          <w:color w:val="000000" w:themeColor="text1"/>
        </w:rPr>
        <w:fldChar w:fldCharType="begin"/>
      </w:r>
      <w:r w:rsidR="00FA5A21" w:rsidRPr="00187A3E">
        <w:rPr>
          <w:color w:val="000000" w:themeColor="text1"/>
        </w:rPr>
        <w:instrText xml:space="preserve"> REF _Hlk51790924 \r \h  \* MERGEFORMAT </w:instrText>
      </w:r>
      <w:r w:rsidR="00FA5A21" w:rsidRPr="00187A3E">
        <w:rPr>
          <w:color w:val="000000" w:themeColor="text1"/>
        </w:rPr>
      </w:r>
      <w:r w:rsidR="00FA5A21" w:rsidRPr="00187A3E">
        <w:rPr>
          <w:color w:val="000000" w:themeColor="text1"/>
        </w:rPr>
        <w:fldChar w:fldCharType="separate"/>
      </w:r>
      <w:r w:rsidRPr="00187A3E">
        <w:rPr>
          <w:color w:val="000000" w:themeColor="text1"/>
        </w:rPr>
        <w:t>3.</w:t>
      </w:r>
      <w:r w:rsidR="00EC13D2">
        <w:rPr>
          <w:color w:val="000000" w:themeColor="text1"/>
        </w:rPr>
        <w:t>6</w:t>
      </w:r>
      <w:r w:rsidR="00FA5A21" w:rsidRPr="00187A3E">
        <w:rPr>
          <w:color w:val="000000" w:themeColor="text1"/>
        </w:rPr>
        <w:t>.1</w:t>
      </w:r>
      <w:proofErr w:type="gramEnd"/>
      <w:r w:rsidR="00FA5A21" w:rsidRPr="00187A3E">
        <w:rPr>
          <w:color w:val="000000" w:themeColor="text1"/>
        </w:rPr>
        <w:fldChar w:fldCharType="end"/>
      </w:r>
      <w:r w:rsidR="00FA5A21" w:rsidRPr="00187A3E">
        <w:rPr>
          <w:color w:val="000000" w:themeColor="text1"/>
        </w:rPr>
        <w:t>.</w:t>
      </w:r>
      <w:bookmarkStart w:id="6" w:name="_Ref54116176"/>
      <w:bookmarkStart w:id="7" w:name="_Ref51787473"/>
      <w:bookmarkEnd w:id="4"/>
    </w:p>
    <w:p w14:paraId="35DEF12F" w14:textId="77551D35" w:rsidR="00FA5A21" w:rsidRPr="00187A3E" w:rsidRDefault="00DE62BB" w:rsidP="00DE62BB">
      <w:pPr>
        <w:pStyle w:val="Text1-1"/>
        <w:numPr>
          <w:ilvl w:val="0"/>
          <w:numId w:val="0"/>
        </w:numPr>
        <w:ind w:left="1418" w:hanging="709"/>
        <w:rPr>
          <w:color w:val="000000" w:themeColor="text1"/>
        </w:rPr>
      </w:pPr>
      <w:r w:rsidRPr="00187A3E">
        <w:rPr>
          <w:color w:val="000000" w:themeColor="text1"/>
        </w:rPr>
        <w:t>3.</w:t>
      </w:r>
      <w:r w:rsidR="00EC13D2">
        <w:rPr>
          <w:color w:val="000000" w:themeColor="text1"/>
        </w:rPr>
        <w:t>6</w:t>
      </w:r>
      <w:r w:rsidRPr="00187A3E">
        <w:rPr>
          <w:color w:val="000000" w:themeColor="text1"/>
        </w:rPr>
        <w:t xml:space="preserve">.3 </w:t>
      </w:r>
      <w:r w:rsidR="00FA5A21" w:rsidRPr="00187A3E">
        <w:rPr>
          <w:color w:val="000000" w:themeColor="text1"/>
        </w:rPr>
        <w:t xml:space="preserve">Objednatel písemně oznámí Zhotoviteli nejpozději do </w:t>
      </w:r>
      <w:r w:rsidR="001553FB">
        <w:rPr>
          <w:color w:val="000000" w:themeColor="text1"/>
        </w:rPr>
        <w:t>10 dnů</w:t>
      </w:r>
      <w:r w:rsidR="003918EC" w:rsidRPr="00187A3E">
        <w:rPr>
          <w:color w:val="000000" w:themeColor="text1"/>
        </w:rPr>
        <w:t xml:space="preserve"> </w:t>
      </w:r>
      <w:r w:rsidR="00FA5A21" w:rsidRPr="00187A3E">
        <w:rPr>
          <w:color w:val="000000" w:themeColor="text1"/>
        </w:rPr>
        <w:t>od oboustranného podpisu předávacího protokolu k předmětné Dílčí etapě, zda nastala Rozvazovací podmínka nebo zda má Zhotovitel pokračovat v plnění Díla. Pro vyloučení pochybností se však uvádí, že oznámení Objednatele o splnění Rozvazovací podmínky má pouze informativní povahu a právní účinky ukončení Smlouvy nastanou k okamžiku splnění Rozvazovací podmínky.</w:t>
      </w:r>
      <w:bookmarkEnd w:id="5"/>
      <w:bookmarkEnd w:id="6"/>
      <w:bookmarkEnd w:id="7"/>
    </w:p>
    <w:p w14:paraId="44D76B78" w14:textId="0982C1FF" w:rsidR="00FA5A21" w:rsidRPr="00187A3E" w:rsidRDefault="00EC13D2" w:rsidP="003918EC">
      <w:pPr>
        <w:pStyle w:val="Text1-1"/>
        <w:numPr>
          <w:ilvl w:val="0"/>
          <w:numId w:val="0"/>
        </w:numPr>
        <w:ind w:left="1418" w:hanging="709"/>
        <w:rPr>
          <w:color w:val="000000" w:themeColor="text1"/>
        </w:rPr>
      </w:pPr>
      <w:bookmarkStart w:id="8" w:name="_Ref51785178"/>
      <w:bookmarkStart w:id="9" w:name="_Ref51785293"/>
      <w:bookmarkStart w:id="10" w:name="_Ref51787774"/>
      <w:r>
        <w:rPr>
          <w:color w:val="000000" w:themeColor="text1"/>
        </w:rPr>
        <w:t>3.6</w:t>
      </w:r>
      <w:r w:rsidR="00DE62BB" w:rsidRPr="00187A3E">
        <w:rPr>
          <w:color w:val="000000" w:themeColor="text1"/>
        </w:rPr>
        <w:t xml:space="preserve">.4 </w:t>
      </w:r>
      <w:r w:rsidR="00FA5A21" w:rsidRPr="00187A3E">
        <w:rPr>
          <w:color w:val="000000" w:themeColor="text1"/>
        </w:rPr>
        <w:t>V případě, že Objednatel neoznámí Zhotoviteli po uplynutí lhůty uvedené v</w:t>
      </w:r>
      <w:r w:rsidR="003918EC" w:rsidRPr="00187A3E">
        <w:rPr>
          <w:color w:val="000000" w:themeColor="text1"/>
        </w:rPr>
        <w:t> </w:t>
      </w:r>
      <w:proofErr w:type="gramStart"/>
      <w:r w:rsidR="003918EC" w:rsidRPr="00187A3E">
        <w:rPr>
          <w:color w:val="000000" w:themeColor="text1"/>
        </w:rPr>
        <w:t>odst.</w:t>
      </w:r>
      <w:r w:rsidR="00FA5A21" w:rsidRPr="00187A3E">
        <w:rPr>
          <w:color w:val="000000" w:themeColor="text1"/>
        </w:rPr>
        <w:t xml:space="preserve"> </w:t>
      </w:r>
      <w:r w:rsidR="00FA5A21" w:rsidRPr="00187A3E">
        <w:rPr>
          <w:color w:val="000000" w:themeColor="text1"/>
        </w:rPr>
        <w:fldChar w:fldCharType="begin"/>
      </w:r>
      <w:r w:rsidR="00FA5A21" w:rsidRPr="00187A3E">
        <w:rPr>
          <w:color w:val="000000" w:themeColor="text1"/>
        </w:rPr>
        <w:instrText xml:space="preserve"> REF _Ref51787473 \r \h  \* MERGEFORMAT </w:instrText>
      </w:r>
      <w:r w:rsidR="00FA5A21" w:rsidRPr="00187A3E">
        <w:rPr>
          <w:color w:val="000000" w:themeColor="text1"/>
        </w:rPr>
      </w:r>
      <w:r w:rsidR="00FA5A21" w:rsidRPr="00187A3E">
        <w:rPr>
          <w:color w:val="000000" w:themeColor="text1"/>
        </w:rPr>
        <w:fldChar w:fldCharType="separate"/>
      </w:r>
      <w:r w:rsidR="00FA5A21" w:rsidRPr="00187A3E">
        <w:rPr>
          <w:color w:val="000000" w:themeColor="text1"/>
        </w:rPr>
        <w:t>3.</w:t>
      </w:r>
      <w:r>
        <w:rPr>
          <w:color w:val="000000" w:themeColor="text1"/>
        </w:rPr>
        <w:t>6</w:t>
      </w:r>
      <w:r w:rsidR="0056236F">
        <w:rPr>
          <w:color w:val="000000" w:themeColor="text1"/>
        </w:rPr>
        <w:t>.</w:t>
      </w:r>
      <w:r w:rsidR="00FA5A21" w:rsidRPr="00187A3E">
        <w:rPr>
          <w:color w:val="000000" w:themeColor="text1"/>
        </w:rPr>
        <w:fldChar w:fldCharType="end"/>
      </w:r>
      <w:bookmarkEnd w:id="8"/>
      <w:r w:rsidR="0056236F">
        <w:rPr>
          <w:color w:val="000000" w:themeColor="text1"/>
        </w:rPr>
        <w:t>2</w:t>
      </w:r>
      <w:r w:rsidR="00FA5A21" w:rsidRPr="00187A3E">
        <w:rPr>
          <w:color w:val="000000" w:themeColor="text1"/>
        </w:rPr>
        <w:t>, že</w:t>
      </w:r>
      <w:proofErr w:type="gramEnd"/>
      <w:r w:rsidR="00FA5A21" w:rsidRPr="00187A3E">
        <w:rPr>
          <w:color w:val="000000" w:themeColor="text1"/>
        </w:rPr>
        <w:t xml:space="preserve"> byla splněna Rozvazovací podmínka ani mu v této lhůtě neoznámí, že má pokračovat v plnění Díla, je Zhotovitel povinen zaslat Objednateli písemně žádost o sdělení, zda došlo k naplnění Rozvazovací podmínky. Objednatel oznámí Zhotoviteli do 10 dní od obdržení žádosti Zhotovitele, zda byla naplněna Rozvazovací podmínka</w:t>
      </w:r>
      <w:bookmarkEnd w:id="9"/>
      <w:r w:rsidR="00FA5A21" w:rsidRPr="00187A3E">
        <w:rPr>
          <w:color w:val="000000" w:themeColor="text1"/>
        </w:rPr>
        <w:t>.</w:t>
      </w:r>
      <w:bookmarkEnd w:id="10"/>
    </w:p>
    <w:p w14:paraId="1742BACE" w14:textId="16A4C9B8" w:rsidR="003918EC" w:rsidRPr="00FC46A4" w:rsidRDefault="0025273A" w:rsidP="00187A3E">
      <w:pPr>
        <w:pStyle w:val="Text1-1"/>
        <w:numPr>
          <w:ilvl w:val="0"/>
          <w:numId w:val="0"/>
        </w:numPr>
        <w:ind w:left="1418" w:hanging="1418"/>
      </w:pPr>
      <w:r w:rsidRPr="00187A3E">
        <w:rPr>
          <w:color w:val="000000" w:themeColor="text1"/>
        </w:rPr>
        <w:t xml:space="preserve">           </w:t>
      </w:r>
      <w:r w:rsidR="003918EC" w:rsidRPr="00187A3E">
        <w:rPr>
          <w:color w:val="000000" w:themeColor="text1"/>
        </w:rPr>
        <w:t>3.</w:t>
      </w:r>
      <w:r w:rsidR="00EC13D2">
        <w:rPr>
          <w:color w:val="000000" w:themeColor="text1"/>
        </w:rPr>
        <w:t>6</w:t>
      </w:r>
      <w:r w:rsidR="003918EC" w:rsidRPr="00187A3E">
        <w:rPr>
          <w:color w:val="000000" w:themeColor="text1"/>
        </w:rPr>
        <w:t>.5</w:t>
      </w:r>
      <w:r w:rsidRPr="00187A3E">
        <w:rPr>
          <w:color w:val="000000" w:themeColor="text1"/>
        </w:rPr>
        <w:t xml:space="preserve"> </w:t>
      </w:r>
      <w:r w:rsidR="00FA5A21" w:rsidRPr="00FC46A4">
        <w:t xml:space="preserve">V případě, že dojde k ukončení Smlouvy v důsledku splnění Rozvazovací podmínky podle tohoto odst. </w:t>
      </w:r>
      <w:r w:rsidRPr="00FC46A4">
        <w:t>3.</w:t>
      </w:r>
      <w:r w:rsidR="00EC13D2" w:rsidRPr="00FC46A4">
        <w:t>6</w:t>
      </w:r>
      <w:r w:rsidRPr="00FC46A4">
        <w:t xml:space="preserve"> </w:t>
      </w:r>
      <w:r w:rsidR="00FA5A21" w:rsidRPr="00FC46A4">
        <w:t xml:space="preserve">má Zhotovitel nárok na úhradu Ceny části Díla vztahující se k Dílčí etapě převzaté Objednatelem na základě oboustranného podpisu předávacího protokolu před splněním Rozvazovací podmínky. </w:t>
      </w:r>
      <w:r w:rsidR="00FC46A4" w:rsidRPr="00FC46A4">
        <w:t xml:space="preserve">Pokud by došlo k uplatnění Rozvazovací podmínky ještě v době před odevzdáním kterékoliv dílčí etapy plnění Díla, má Zhotovitel nárok na uhrazení jím skutečně vynaložených, smluvními stranami vzájemně odsouhlasených, nákladů. </w:t>
      </w:r>
      <w:r w:rsidR="00FA5A21" w:rsidRPr="00FC46A4">
        <w:t>Ustanovení článku 18.7 Obchodních podmínek se v tomto případě nepoužijí; tím nejsou dotčena práva Objednatele z vad Díla týkajících se převzaté Dílčí etapy (Dílčích etap) ani jiné nároky Objednatele, které mají trvat po ukončení Smlouvy.</w:t>
      </w:r>
    </w:p>
    <w:p w14:paraId="3F9C53BC"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70BA1478" w14:textId="20A61146" w:rsidR="008125BF" w:rsidRPr="00B52BF4" w:rsidRDefault="003F0FD2" w:rsidP="008125BF">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r w:rsidRPr="00B52BF4">
        <w:t>.</w:t>
      </w:r>
    </w:p>
    <w:p w14:paraId="552F886D" w14:textId="77777777" w:rsidR="003F0FD2" w:rsidRDefault="003F0FD2" w:rsidP="00930F78">
      <w:pPr>
        <w:pStyle w:val="Text1-1"/>
      </w:pPr>
      <w:proofErr w:type="spellStart"/>
      <w:r>
        <w:t>Ust</w:t>
      </w:r>
      <w:proofErr w:type="spellEnd"/>
      <w:r>
        <w:t>. § 2605 odst. 1 občanského zákoníku se nepoužije. Dílo je provedeno tehdy, je-li dokončeno řádně a včas a Objednatelem převzato sjednaným způsobem.</w:t>
      </w:r>
    </w:p>
    <w:p w14:paraId="1B918EBF" w14:textId="37857DC1" w:rsidR="003F0FD2" w:rsidRDefault="003F0FD2" w:rsidP="00930F78">
      <w:pPr>
        <w:pStyle w:val="Text1-1"/>
      </w:pPr>
      <w:r>
        <w:t xml:space="preserve">Místem plnění </w:t>
      </w:r>
      <w:r w:rsidR="00432CB3">
        <w:t xml:space="preserve">(dodání) </w:t>
      </w:r>
      <w:r>
        <w:t xml:space="preserve">Díla je: </w:t>
      </w:r>
    </w:p>
    <w:p w14:paraId="1FFF2FC8" w14:textId="323AA722" w:rsidR="00811DAC" w:rsidRDefault="00811DAC" w:rsidP="00E10010">
      <w:pPr>
        <w:pStyle w:val="Textbezodsazen"/>
        <w:ind w:left="709"/>
      </w:pPr>
      <w:r>
        <w:t xml:space="preserve">Část Díla zpracovaná pro Objednatele č. 1 </w:t>
      </w:r>
      <w:r w:rsidR="00432CB3">
        <w:t>–</w:t>
      </w:r>
      <w:r w:rsidR="00E10010">
        <w:t xml:space="preserve"> </w:t>
      </w:r>
      <w:r w:rsidR="00432CB3">
        <w:t xml:space="preserve">Správa železnic, státní organizace, </w:t>
      </w:r>
      <w:r w:rsidR="00E10010">
        <w:t>Odbor zabezpečovací a telekomunikační techniky (O14), Oddělení telekomunikační techniky a síťových aplikací, Křižíková 552/2, 186 00 Praha 8</w:t>
      </w:r>
    </w:p>
    <w:p w14:paraId="3453DA88" w14:textId="02BE1E43" w:rsidR="00E10010" w:rsidRDefault="00E10010" w:rsidP="00E10010">
      <w:pPr>
        <w:pStyle w:val="Textbezodsazen"/>
        <w:spacing w:after="0"/>
        <w:ind w:left="709"/>
      </w:pPr>
      <w:r>
        <w:t xml:space="preserve">Část Díla zpracovaná pro Objednatele č. 2 </w:t>
      </w:r>
      <w:r w:rsidR="00432CB3">
        <w:t>–</w:t>
      </w:r>
      <w:r>
        <w:t xml:space="preserve"> Ž</w:t>
      </w:r>
      <w:r w:rsidR="00432CB3">
        <w:t xml:space="preserve">eleznice </w:t>
      </w:r>
      <w:proofErr w:type="spellStart"/>
      <w:r w:rsidR="00432CB3">
        <w:t>Slovenskej</w:t>
      </w:r>
      <w:proofErr w:type="spellEnd"/>
      <w:r w:rsidR="00432CB3">
        <w:t xml:space="preserve"> republiky</w:t>
      </w:r>
      <w:r>
        <w:t xml:space="preserve"> – </w:t>
      </w:r>
      <w:proofErr w:type="spellStart"/>
      <w:r>
        <w:t>Železničné</w:t>
      </w:r>
      <w:proofErr w:type="spellEnd"/>
      <w:r>
        <w:t xml:space="preserve"> </w:t>
      </w:r>
      <w:proofErr w:type="spellStart"/>
      <w:r>
        <w:t>telekomunikácie</w:t>
      </w:r>
      <w:proofErr w:type="spellEnd"/>
      <w:r w:rsidR="00432CB3">
        <w:t xml:space="preserve"> Bratislava</w:t>
      </w:r>
      <w:r>
        <w:t xml:space="preserve">, </w:t>
      </w:r>
      <w:proofErr w:type="spellStart"/>
      <w:r>
        <w:t>Kováčska</w:t>
      </w:r>
      <w:proofErr w:type="spellEnd"/>
      <w:r>
        <w:t xml:space="preserve"> 210/3, 832 06 Bratislava</w:t>
      </w:r>
    </w:p>
    <w:p w14:paraId="3A1E045D" w14:textId="77777777" w:rsidR="003F0FD2" w:rsidRDefault="003F0FD2" w:rsidP="00930F78">
      <w:pPr>
        <w:pStyle w:val="Nadpis1-1"/>
      </w:pPr>
      <w:r>
        <w:t>OSTATNÍ USTANOVENÍ</w:t>
      </w:r>
    </w:p>
    <w:p w14:paraId="2C9A287F" w14:textId="77AAED38" w:rsidR="003F0FD2" w:rsidRDefault="003F0FD2" w:rsidP="00930F78">
      <w:pPr>
        <w:pStyle w:val="Text1-1"/>
      </w:pPr>
      <w:r>
        <w:t xml:space="preserve">Bankovní záruka za provedení Díla </w:t>
      </w:r>
      <w:r w:rsidR="000C62EB" w:rsidRPr="00032157">
        <w:t xml:space="preserve">nebo Pojistná záruka za provedení Díla </w:t>
      </w:r>
      <w:r w:rsidRPr="00032157">
        <w:t xml:space="preserve">dle čl. 11 Obchodních podmínek činí </w:t>
      </w:r>
      <w:r w:rsidR="000C62EB" w:rsidRPr="00032157">
        <w:t xml:space="preserve">alespoň </w:t>
      </w:r>
      <w:r w:rsidRPr="00032157">
        <w:t>10</w:t>
      </w:r>
      <w:r w:rsidR="00930F78" w:rsidRPr="00032157">
        <w:t> </w:t>
      </w:r>
      <w:r w:rsidRPr="00032157">
        <w:t xml:space="preserve">% </w:t>
      </w:r>
      <w:r>
        <w:t>z Ceny Díla bez DPH uvedené v odst. 3.3 této Smlouvy, tj. "[</w:t>
      </w:r>
      <w:r w:rsidRPr="00930F78">
        <w:rPr>
          <w:rStyle w:val="Tun"/>
          <w:highlight w:val="yellow"/>
        </w:rPr>
        <w:t>VLOŽÍ ZHOTOVITEL</w:t>
      </w:r>
      <w:r>
        <w:t xml:space="preserve">]" </w:t>
      </w:r>
      <w:r w:rsidR="00730812">
        <w:t>EUR</w:t>
      </w:r>
      <w:r>
        <w:t>.</w:t>
      </w:r>
    </w:p>
    <w:p w14:paraId="31105945"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5B3D6A55" w14:textId="77777777" w:rsidR="003F0FD2" w:rsidRDefault="003F0FD2" w:rsidP="00930F78">
      <w:pPr>
        <w:pStyle w:val="Text1-1"/>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5E25168B" w14:textId="77777777" w:rsidR="009B5BAC" w:rsidRPr="00187A3E" w:rsidRDefault="009B5BAC" w:rsidP="009B5BAC">
      <w:pPr>
        <w:pStyle w:val="Text1-1"/>
        <w:numPr>
          <w:ilvl w:val="0"/>
          <w:numId w:val="0"/>
        </w:numPr>
        <w:ind w:left="737" w:hanging="737"/>
        <w:rPr>
          <w:rFonts w:eastAsia="Times New Roman" w:cs="Times New Roman"/>
          <w:color w:val="000000" w:themeColor="text1"/>
        </w:rPr>
      </w:pPr>
      <w:r w:rsidRPr="0056236F">
        <w:rPr>
          <w:rFonts w:eastAsia="Times New Roman" w:cs="Times New Roman"/>
        </w:rPr>
        <w:t>4.</w:t>
      </w:r>
      <w:r w:rsidRPr="00187A3E">
        <w:rPr>
          <w:rFonts w:eastAsia="Times New Roman" w:cs="Times New Roman"/>
          <w:color w:val="000000" w:themeColor="text1"/>
        </w:rPr>
        <w:t xml:space="preserve">4       </w:t>
      </w:r>
      <w:proofErr w:type="spellStart"/>
      <w:r w:rsidRPr="00187A3E">
        <w:rPr>
          <w:rFonts w:eastAsia="Times New Roman" w:cs="Times New Roman"/>
          <w:color w:val="000000" w:themeColor="text1"/>
        </w:rPr>
        <w:t>Compliance</w:t>
      </w:r>
      <w:proofErr w:type="spellEnd"/>
      <w:r w:rsidRPr="00187A3E">
        <w:rPr>
          <w:rFonts w:eastAsia="Times New Roman" w:cs="Times New Roman"/>
          <w:color w:val="000000" w:themeColor="text1"/>
        </w:rPr>
        <w:t xml:space="preserve"> doložka a etické zásady</w:t>
      </w:r>
    </w:p>
    <w:p w14:paraId="4FDEC044" w14:textId="520F121F" w:rsidR="009B5BAC" w:rsidRPr="00187A3E" w:rsidRDefault="009B5BAC" w:rsidP="009B5BAC">
      <w:pPr>
        <w:spacing w:after="120" w:line="264" w:lineRule="auto"/>
        <w:ind w:left="737"/>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Smluvní strany s</w:t>
      </w:r>
      <w:r w:rsidR="00FD565E">
        <w:rPr>
          <w:rFonts w:eastAsia="Times New Roman" w:cs="Times New Roman"/>
          <w:color w:val="000000" w:themeColor="text1"/>
          <w:sz w:val="18"/>
          <w:szCs w:val="18"/>
        </w:rPr>
        <w:t>tvrzují, že při uzavírání této S</w:t>
      </w:r>
      <w:r w:rsidRPr="00187A3E">
        <w:rPr>
          <w:rFonts w:eastAsia="Times New Roman" w:cs="Times New Roman"/>
          <w:color w:val="000000" w:themeColor="text1"/>
          <w:sz w:val="18"/>
          <w:szCs w:val="18"/>
        </w:rPr>
        <w:t>mlouvy jednaly a postupovaly čestně a transparentně a zavazují s</w:t>
      </w:r>
      <w:r w:rsidR="00FD565E">
        <w:rPr>
          <w:rFonts w:eastAsia="Times New Roman" w:cs="Times New Roman"/>
          <w:color w:val="000000" w:themeColor="text1"/>
          <w:sz w:val="18"/>
          <w:szCs w:val="18"/>
        </w:rPr>
        <w:t>e tak jednat i při plnění této S</w:t>
      </w:r>
      <w:r w:rsidRPr="00187A3E">
        <w:rPr>
          <w:rFonts w:eastAsia="Times New Roman" w:cs="Times New Roman"/>
          <w:color w:val="000000" w:themeColor="text1"/>
          <w:sz w:val="18"/>
          <w:szCs w:val="18"/>
        </w:rPr>
        <w:t xml:space="preserve">mlouvy a veškerých činnostech s ní souvisejících. Každá ze smluvních stran se zavazuje jednat v souladu se zásadami, hodnotami a cíli </w:t>
      </w:r>
      <w:proofErr w:type="spellStart"/>
      <w:r w:rsidRPr="00187A3E">
        <w:rPr>
          <w:rFonts w:eastAsia="Times New Roman" w:cs="Times New Roman"/>
          <w:color w:val="000000" w:themeColor="text1"/>
          <w:sz w:val="18"/>
          <w:szCs w:val="18"/>
        </w:rPr>
        <w:t>compliance</w:t>
      </w:r>
      <w:proofErr w:type="spellEnd"/>
      <w:r w:rsidRPr="00187A3E">
        <w:rPr>
          <w:rFonts w:eastAsia="Times New Roman" w:cs="Times New Roman"/>
          <w:color w:val="000000" w:themeColor="text1"/>
          <w:sz w:val="18"/>
          <w:szCs w:val="18"/>
        </w:rPr>
        <w:t xml:space="preserve"> programů a etických hodnot druhé smluvní strany, pakliže těmito dokumenty dotčené smluvní strany disponují, a jsou uveřejněny na webových stránkách smluvních stran (společností).</w:t>
      </w:r>
    </w:p>
    <w:p w14:paraId="2F82CE84" w14:textId="21A16184" w:rsidR="009B5BAC" w:rsidRPr="009B5BAC" w:rsidRDefault="009B5BAC" w:rsidP="009B5BAC">
      <w:pPr>
        <w:pStyle w:val="Text1-1"/>
        <w:numPr>
          <w:ilvl w:val="1"/>
          <w:numId w:val="15"/>
        </w:numPr>
        <w:rPr>
          <w:color w:val="00B050"/>
        </w:rPr>
      </w:pPr>
      <w:r>
        <w:t>Sociálně a env</w:t>
      </w:r>
      <w:r w:rsidR="00334E2A">
        <w:t>ironmentálně odpovědné zadávání</w:t>
      </w:r>
    </w:p>
    <w:p w14:paraId="48396150" w14:textId="77777777" w:rsidR="009B5BAC" w:rsidRPr="00187A3E" w:rsidRDefault="009B5BAC" w:rsidP="009B5BAC">
      <w:pPr>
        <w:numPr>
          <w:ilvl w:val="2"/>
          <w:numId w:val="14"/>
        </w:numPr>
        <w:tabs>
          <w:tab w:val="num" w:pos="4622"/>
        </w:tabs>
        <w:spacing w:after="120" w:line="264" w:lineRule="auto"/>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5C571F37" w14:textId="5E601227" w:rsidR="009B5BAC" w:rsidRPr="00187A3E" w:rsidRDefault="009B5BAC" w:rsidP="009B5BAC">
      <w:pPr>
        <w:numPr>
          <w:ilvl w:val="2"/>
          <w:numId w:val="14"/>
        </w:numPr>
        <w:tabs>
          <w:tab w:val="num" w:pos="4622"/>
        </w:tabs>
        <w:spacing w:after="120" w:line="264" w:lineRule="auto"/>
        <w:jc w:val="both"/>
        <w:rPr>
          <w:color w:val="000000" w:themeColor="text1"/>
          <w:sz w:val="18"/>
          <w:szCs w:val="18"/>
        </w:rPr>
      </w:pPr>
      <w:r w:rsidRPr="00187A3E">
        <w:rPr>
          <w:rFonts w:eastAsia="Times New Roman" w:cs="Times New Roman"/>
          <w:color w:val="000000" w:themeColor="text1"/>
          <w:sz w:val="18"/>
          <w:szCs w:val="18"/>
        </w:rPr>
        <w:t>Zhotovitel se zavazuje na písemnou výzvu</w:t>
      </w:r>
      <w:r w:rsidR="009F4E4E">
        <w:rPr>
          <w:rFonts w:eastAsia="Times New Roman" w:cs="Times New Roman"/>
          <w:color w:val="000000" w:themeColor="text1"/>
          <w:sz w:val="18"/>
          <w:szCs w:val="18"/>
        </w:rPr>
        <w:t xml:space="preserve"> předložit Objednateli do sedmi </w:t>
      </w:r>
      <w:r w:rsidRPr="00187A3E">
        <w:rPr>
          <w:rFonts w:eastAsia="Times New Roman" w:cs="Times New Roman"/>
          <w:color w:val="000000" w:themeColor="text1"/>
          <w:sz w:val="18"/>
          <w:szCs w:val="18"/>
        </w:rPr>
        <w:t xml:space="preserve">dnů od doručení výzvy smluvní dokumentaci (včetně jejích případných změn) se smluvními partnery Zhotovitele uvedenými ve výzvě Objednatele, ze kterých bude vyplývat splnění povinnosti Zhotovitele dle předchozího odstavce 4.5.1. Předkládaná smluvní dokumentace bude anonymizovaná tak, aby neobsahovala osobní údaje či obchodní tajemství Zhotovitele či smluvních partnerů Zhotovitele; musí z ní však být vždy zřejmé splnění povinnosti dle </w:t>
      </w:r>
      <w:proofErr w:type="gramStart"/>
      <w:r w:rsidRPr="00187A3E">
        <w:rPr>
          <w:rFonts w:eastAsia="Times New Roman" w:cs="Times New Roman"/>
          <w:color w:val="000000" w:themeColor="text1"/>
          <w:sz w:val="18"/>
          <w:szCs w:val="18"/>
        </w:rPr>
        <w:t>odst.4.5.1</w:t>
      </w:r>
      <w:proofErr w:type="gramEnd"/>
      <w:r w:rsidRPr="00187A3E">
        <w:rPr>
          <w:rFonts w:eastAsia="Times New Roman" w:cs="Times New Roman"/>
          <w:color w:val="000000" w:themeColor="text1"/>
          <w:sz w:val="18"/>
          <w:szCs w:val="18"/>
        </w:rPr>
        <w:t xml:space="preserve"> této Smlouvy. </w:t>
      </w:r>
    </w:p>
    <w:p w14:paraId="15556311" w14:textId="77777777" w:rsidR="009B5BAC" w:rsidRPr="00187A3E" w:rsidRDefault="009B5BAC" w:rsidP="009B5BAC">
      <w:pPr>
        <w:numPr>
          <w:ilvl w:val="2"/>
          <w:numId w:val="14"/>
        </w:numPr>
        <w:tabs>
          <w:tab w:val="num" w:pos="4622"/>
        </w:tabs>
        <w:spacing w:after="120" w:line="264" w:lineRule="auto"/>
        <w:jc w:val="both"/>
        <w:rPr>
          <w:color w:val="000000" w:themeColor="text1"/>
          <w:sz w:val="18"/>
          <w:szCs w:val="18"/>
        </w:rPr>
      </w:pPr>
      <w:r w:rsidRPr="00187A3E">
        <w:rPr>
          <w:rFonts w:eastAsia="Times New Roman" w:cs="Times New Roman"/>
          <w:color w:val="000000" w:themeColor="text1"/>
          <w:sz w:val="18"/>
          <w:szCs w:val="18"/>
        </w:rPr>
        <w:t xml:space="preserve">Porady a jednání svolaná dle odst. 3.2 Přílohy č.3b) této Smlouvy budou probíhat primárně distančním způsobem (elektronicky, např. MS </w:t>
      </w:r>
      <w:proofErr w:type="spellStart"/>
      <w:r w:rsidRPr="00187A3E">
        <w:rPr>
          <w:rFonts w:eastAsia="Times New Roman" w:cs="Times New Roman"/>
          <w:color w:val="000000" w:themeColor="text1"/>
          <w:sz w:val="18"/>
          <w:szCs w:val="18"/>
        </w:rPr>
        <w:t>Teams</w:t>
      </w:r>
      <w:proofErr w:type="spellEnd"/>
      <w:r w:rsidRPr="00187A3E">
        <w:rPr>
          <w:rFonts w:eastAsia="Times New Roman" w:cs="Times New Roman"/>
          <w:color w:val="000000" w:themeColor="text1"/>
          <w:sz w:val="18"/>
          <w:szCs w:val="18"/>
        </w:rPr>
        <w:t xml:space="preserve">, Google </w:t>
      </w:r>
      <w:proofErr w:type="spellStart"/>
      <w:r w:rsidRPr="00187A3E">
        <w:rPr>
          <w:rFonts w:eastAsia="Times New Roman" w:cs="Times New Roman"/>
          <w:color w:val="000000" w:themeColor="text1"/>
          <w:sz w:val="18"/>
          <w:szCs w:val="18"/>
        </w:rPr>
        <w:t>meet</w:t>
      </w:r>
      <w:proofErr w:type="spellEnd"/>
      <w:r w:rsidRPr="00187A3E">
        <w:rPr>
          <w:rFonts w:eastAsia="Times New Roman" w:cs="Times New Roman"/>
          <w:color w:val="000000" w:themeColor="text1"/>
          <w:sz w:val="18"/>
          <w:szCs w:val="18"/>
        </w:rPr>
        <w:t>, atp.), pokud nebude nutné, aby byly spojeny s místním šetřením.</w:t>
      </w:r>
    </w:p>
    <w:p w14:paraId="0A4E7B0A" w14:textId="475D194E" w:rsidR="001A3323" w:rsidRPr="001A3323" w:rsidRDefault="009B5BAC" w:rsidP="001A3323">
      <w:pPr>
        <w:numPr>
          <w:ilvl w:val="2"/>
          <w:numId w:val="14"/>
        </w:numPr>
        <w:tabs>
          <w:tab w:val="num" w:pos="4622"/>
        </w:tabs>
        <w:spacing w:after="120" w:line="264" w:lineRule="auto"/>
        <w:jc w:val="both"/>
        <w:rPr>
          <w:rFonts w:eastAsia="Times New Roman" w:cs="Times New Roman"/>
          <w:i/>
          <w:color w:val="00B050"/>
          <w:sz w:val="18"/>
          <w:szCs w:val="18"/>
        </w:rPr>
      </w:pPr>
      <w:r w:rsidRPr="00187A3E">
        <w:rPr>
          <w:rFonts w:eastAsia="Times New Roman" w:cs="Times New Roman"/>
          <w:color w:val="000000" w:themeColor="text1"/>
          <w:sz w:val="18"/>
          <w:szCs w:val="18"/>
        </w:rPr>
        <w:t>Zhotovitel se zavazuje, že v průběhu plnění Díla umožní v souvislosti s plněním Díla provedení studentské exkurze, a to v kancelářích Zhotovitele nebo při provádění proje</w:t>
      </w:r>
      <w:r w:rsidR="001500F7">
        <w:rPr>
          <w:rFonts w:eastAsia="Times New Roman" w:cs="Times New Roman"/>
          <w:color w:val="000000" w:themeColor="text1"/>
          <w:sz w:val="18"/>
          <w:szCs w:val="18"/>
        </w:rPr>
        <w:t>kč</w:t>
      </w:r>
      <w:r w:rsidRPr="00187A3E">
        <w:rPr>
          <w:rFonts w:eastAsia="Times New Roman" w:cs="Times New Roman"/>
          <w:color w:val="000000" w:themeColor="text1"/>
          <w:sz w:val="18"/>
          <w:szCs w:val="18"/>
        </w:rPr>
        <w:t xml:space="preserve">ních či průzkumných prací přímo na budoucím staveništi. </w:t>
      </w:r>
      <w:r w:rsidR="00F51BF5" w:rsidRPr="00187A3E">
        <w:rPr>
          <w:rFonts w:eastAsia="Times New Roman" w:cs="Times New Roman"/>
          <w:color w:val="000000" w:themeColor="text1"/>
          <w:sz w:val="18"/>
          <w:szCs w:val="18"/>
        </w:rPr>
        <w:t>Podrobnosti k provedení exkurze jsou uvedeny v Obchodních podmínkách.</w:t>
      </w:r>
      <w:r w:rsidR="001A3323" w:rsidRPr="001A3323">
        <w:rPr>
          <w:rFonts w:eastAsia="Times New Roman"/>
          <w:i/>
          <w:color w:val="00B050"/>
          <w:sz w:val="18"/>
          <w:szCs w:val="18"/>
        </w:rPr>
        <w:t xml:space="preserve"> </w:t>
      </w:r>
    </w:p>
    <w:p w14:paraId="58D565BA" w14:textId="64CF18FC" w:rsidR="009B5BAC" w:rsidRDefault="009B5BAC" w:rsidP="009B5BAC">
      <w:pPr>
        <w:numPr>
          <w:ilvl w:val="2"/>
          <w:numId w:val="14"/>
        </w:numPr>
        <w:tabs>
          <w:tab w:val="num" w:pos="4622"/>
        </w:tabs>
        <w:spacing w:after="120" w:line="264" w:lineRule="auto"/>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4303F9B3" w14:textId="77777777" w:rsidR="007D591A" w:rsidRPr="00F5041F" w:rsidRDefault="007D591A" w:rsidP="007D591A">
      <w:pPr>
        <w:pStyle w:val="Text1-1"/>
      </w:pPr>
      <w:r w:rsidRPr="00F5041F">
        <w:t xml:space="preserve">Mezinárodní sankce </w:t>
      </w:r>
    </w:p>
    <w:p w14:paraId="0A8F2B63" w14:textId="77777777" w:rsidR="007D591A" w:rsidRPr="00F5041F" w:rsidRDefault="007D591A" w:rsidP="007D591A">
      <w:pPr>
        <w:pStyle w:val="Text1-2"/>
      </w:pPr>
      <w:r w:rsidRPr="00F5041F">
        <w:t xml:space="preserve">Zhotovitel prohlašuje, že: </w:t>
      </w:r>
    </w:p>
    <w:p w14:paraId="36B04D7F" w14:textId="13E4FA97" w:rsidR="006B6168" w:rsidRDefault="006B6168" w:rsidP="006B6168">
      <w:pPr>
        <w:pStyle w:val="Odrka1-4"/>
        <w:numPr>
          <w:ilvl w:val="0"/>
          <w:numId w:val="33"/>
        </w:numPr>
      </w:pPr>
      <w:r>
        <w:t>on, ani žádný z jeho poddodavatelů, či jiné osoby, které se budou podílet na plnění Smlouvy, nejsou osobami, na něž se vztahuje zákaz zadání veřejné zakázky ve smyslu § 48a ZZVZ,</w:t>
      </w:r>
    </w:p>
    <w:p w14:paraId="318022E6" w14:textId="5DE07254" w:rsidR="007D591A" w:rsidRPr="006B6168" w:rsidRDefault="007D591A" w:rsidP="006B6168">
      <w:pPr>
        <w:pStyle w:val="Odrka1-4"/>
        <w:numPr>
          <w:ilvl w:val="0"/>
          <w:numId w:val="33"/>
        </w:numPr>
      </w:pPr>
      <w:r w:rsidRPr="006B6168">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rsidR="00725792" w:rsidRPr="006B6168">
        <w:t xml:space="preserve"> písm. a) až d), článku</w:t>
      </w:r>
      <w:r w:rsidRPr="006B6168">
        <w:t xml:space="preserve"> 8, čl. 10 písm. b) až f) a písm. h) až j) směrnice 2014/24/EU, článku 18, čl. 21 písm. b) až e) a písm. g</w:t>
      </w:r>
      <w:r w:rsidR="00725792" w:rsidRPr="006B6168">
        <w:t>)</w:t>
      </w:r>
      <w:r w:rsidRPr="006B6168">
        <w:t xml:space="preserve"> až i), článků 29 a 30 směrnice 2014/25/EU a čl. 13 písm. a) až d), f) až h) a j) směrnice 2009/81/EC,</w:t>
      </w:r>
      <w:r w:rsidR="00725792" w:rsidRPr="006B6168">
        <w:t xml:space="preserve"> a hlavy VII nařízení Evropského parlamentu a Rady (EU, Euratom) 2018/1046 následujícím osobám, subjektům nebo orgánům, nebo pokračovat v jejich plnění s následujícími osobami, subjekty a orgány,</w:t>
      </w:r>
    </w:p>
    <w:p w14:paraId="1BC7924C" w14:textId="560DD6CC" w:rsidR="007D591A" w:rsidRPr="00F5041F" w:rsidRDefault="006B6168" w:rsidP="007D591A">
      <w:pPr>
        <w:spacing w:before="60" w:after="120"/>
        <w:ind w:left="2127"/>
        <w:jc w:val="both"/>
        <w:rPr>
          <w:sz w:val="18"/>
        </w:rPr>
      </w:pPr>
      <w:r>
        <w:rPr>
          <w:sz w:val="18"/>
        </w:rPr>
        <w:t>c</w:t>
      </w:r>
      <w:r w:rsidR="007D591A" w:rsidRPr="00F5041F">
        <w:rPr>
          <w:sz w:val="18"/>
        </w:rPr>
        <w:t xml:space="preserv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007D591A" w:rsidRPr="00F5041F">
        <w:rPr>
          <w:b/>
          <w:sz w:val="18"/>
        </w:rPr>
        <w:t>„Sankční seznam</w:t>
      </w:r>
      <w:bookmarkStart w:id="11" w:name="_GoBack"/>
      <w:bookmarkEnd w:id="11"/>
      <w:r w:rsidR="007D591A" w:rsidRPr="00F5041F">
        <w:rPr>
          <w:b/>
          <w:sz w:val="18"/>
        </w:rPr>
        <w:t>y“</w:t>
      </w:r>
      <w:r w:rsidR="007D591A" w:rsidRPr="00F5041F">
        <w:rPr>
          <w:sz w:val="18"/>
        </w:rPr>
        <w:t>),</w:t>
      </w:r>
    </w:p>
    <w:p w14:paraId="52441EB0" w14:textId="02627578" w:rsidR="007D591A" w:rsidRPr="00F5041F" w:rsidRDefault="007D591A" w:rsidP="007D591A">
      <w:pPr>
        <w:pStyle w:val="Text1-2"/>
      </w:pPr>
      <w:r w:rsidRPr="00F5041F">
        <w:t xml:space="preserve">Je-li Zhotovitelem sdružení více osob, platí výše podmínky dle tohoto odst. </w:t>
      </w:r>
      <w:r>
        <w:t>4.6</w:t>
      </w:r>
      <w:r w:rsidRPr="00F5041F">
        <w:t xml:space="preserve"> také jednotlivě pro všechny osoby v rámci Zhotovitele sdružené, a to bez ohledu na právní formu tohoto sdružení.</w:t>
      </w:r>
    </w:p>
    <w:p w14:paraId="1A5A1ECE" w14:textId="61582971" w:rsidR="007D591A" w:rsidRPr="00F5041F" w:rsidRDefault="007D591A" w:rsidP="007D591A">
      <w:pPr>
        <w:pStyle w:val="Text1-2"/>
      </w:pPr>
      <w:r w:rsidRPr="00F5041F">
        <w:t>Přestane-li Zhotovitel nebo některý z jeho poddodavatelů nebo jiných osob, jejichž způsobilost byla využita ve smyslu evropských směrnic o</w:t>
      </w:r>
      <w:r>
        <w:t> </w:t>
      </w:r>
      <w:r w:rsidRPr="00F5041F">
        <w:t xml:space="preserve">zadávání veřejných zakázek, splňovat výše uvedené podmínky dle tohoto odst. </w:t>
      </w:r>
      <w:r>
        <w:t>4.6</w:t>
      </w:r>
      <w:r w:rsidRPr="00F5041F">
        <w:t>, oznámí tuto skutečnost bez zbytečného odkladu, nejpozději však do 3 pracovních dnů ode dne, kdy přestal splňovat výše uvedené podmínky, Objednateli.</w:t>
      </w:r>
    </w:p>
    <w:p w14:paraId="0E5C88A6" w14:textId="77777777" w:rsidR="007D591A" w:rsidRPr="00F5041F" w:rsidRDefault="007D591A" w:rsidP="007D591A">
      <w:pPr>
        <w:pStyle w:val="Text1-2"/>
      </w:pPr>
      <w:r w:rsidRPr="00F5041F">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EF30A8B" w14:textId="77777777" w:rsidR="007D591A" w:rsidRPr="00F5041F" w:rsidRDefault="007D591A" w:rsidP="007D591A">
      <w:pPr>
        <w:pStyle w:val="Text1-2"/>
      </w:pPr>
      <w:r w:rsidRPr="00F5041F">
        <w:t>Zhotovitel se dále ve smyslu článku 2 nařízení Rady (EU) č. 269/2014 ze dne 17. března 2014, o omezujících opatřeních vzhledem k</w:t>
      </w:r>
      <w:r>
        <w:t> </w:t>
      </w:r>
      <w:r w:rsidRPr="00F5041F">
        <w:t>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CE83FDA" w14:textId="2D3A53CD" w:rsidR="007D591A" w:rsidRPr="00F5041F" w:rsidRDefault="007D591A" w:rsidP="007D591A">
      <w:pPr>
        <w:pStyle w:val="Text1-2"/>
      </w:pPr>
      <w:r w:rsidRPr="00F5041F">
        <w:t xml:space="preserve">Ukáží-li se prohlášení Zhotovitele dle odstavce </w:t>
      </w:r>
      <w:r>
        <w:t>4.6</w:t>
      </w:r>
      <w:r w:rsidRPr="00F5041F">
        <w:t xml:space="preserve">.1 této Smlouvy jako nepravdivá nebo poruší-li Zhotovitel svou oznamovací povinnost dle odstavce </w:t>
      </w:r>
      <w:r>
        <w:t>4.6.</w:t>
      </w:r>
      <w:r w:rsidRPr="00F5041F">
        <w:t xml:space="preserve">3 nebo některou z povinností dle odstavců </w:t>
      </w:r>
      <w:r>
        <w:t>4.6.</w:t>
      </w:r>
      <w:r w:rsidRPr="00F5041F">
        <w:t xml:space="preserve">4 nebo </w:t>
      </w:r>
      <w:r>
        <w:t>4.6</w:t>
      </w:r>
      <w:r w:rsidRPr="00F5041F">
        <w:t xml:space="preserve">.5 této Smlouvy, je Objednatel oprávněn odstoupit od této Smlouvy. Zhotovitel je dále povinen zaplatit za každé jednotlivé porušení povinností dle předchozí věty, s výjimkou oznamovací povinnosti dle odstavce </w:t>
      </w:r>
      <w:r>
        <w:t>4.6</w:t>
      </w:r>
      <w:r w:rsidRPr="00F5041F">
        <w:t xml:space="preserve">.3 této Smlouvy, smluvní pokutu ve výši 300.000 Kč. Zhotovitel je dále povinen zaplatit za každé jednotlivé porušení oznamovací povinnosti dle odstavce </w:t>
      </w:r>
      <w:r>
        <w:t>4.6.</w:t>
      </w:r>
      <w:r w:rsidRPr="00F5041F">
        <w:t xml:space="preserve">3, smluvní pokutu ve výši 100.000 Kč. Ustanovení § 2004 odst. 2 Občanského zákoníku a § 2050 Občanského zákoníku se nepoužijí. </w:t>
      </w:r>
    </w:p>
    <w:p w14:paraId="14E6615E" w14:textId="77777777" w:rsidR="007D591A" w:rsidRPr="00F5041F" w:rsidRDefault="007D591A" w:rsidP="007D591A">
      <w:pPr>
        <w:pStyle w:val="Text1-1"/>
      </w:pPr>
      <w:r w:rsidRPr="00F5041F">
        <w:t>Požadavek na Poddodavatele</w:t>
      </w:r>
    </w:p>
    <w:p w14:paraId="65321E73" w14:textId="77777777" w:rsidR="007D591A" w:rsidRPr="00F5041F" w:rsidRDefault="007D591A" w:rsidP="007D591A">
      <w:pPr>
        <w:pStyle w:val="Text1-2"/>
      </w:pPr>
      <w:r w:rsidRPr="00F5041F">
        <w:t>Zhotovitel prohlašuje, že žádný z jeho Poddodavatelů (uvedených v</w:t>
      </w:r>
      <w:r>
        <w:t> </w:t>
      </w:r>
      <w:r w:rsidRPr="00F5041F">
        <w:t xml:space="preserve">Příloze č. </w:t>
      </w:r>
      <w:r>
        <w:t>8</w:t>
      </w:r>
      <w:r w:rsidRPr="00F5041F">
        <w:t xml:space="preserve">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F5041F">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EC710AC" w14:textId="5701629A" w:rsidR="007D591A" w:rsidRPr="00F5041F" w:rsidRDefault="007D591A" w:rsidP="007D591A">
      <w:pPr>
        <w:pStyle w:val="Text1-2"/>
      </w:pPr>
      <w:r w:rsidRPr="00F5041F">
        <w:t xml:space="preserve">Přestane-li některý z Poddodavatelů (uvedených v Příloze č. </w:t>
      </w:r>
      <w:r>
        <w:t>8</w:t>
      </w:r>
      <w:r w:rsidRPr="00F5041F">
        <w:t xml:space="preserve"> této Smlouvy) splňovat výše uvedené podmínky dle odst. </w:t>
      </w:r>
      <w:r>
        <w:t>4.7</w:t>
      </w:r>
      <w:r w:rsidRPr="00F5041F">
        <w:t>.1 této Smlouvy, oznámí Zhotovitel tuto skutečnost bez zbytečného odkladu, nejpozději však do 3 pracovních dnů ode dne, kdy Poddodavatel přestal splňovat výše uvedené podmínky, Objednateli.</w:t>
      </w:r>
    </w:p>
    <w:p w14:paraId="45D769BB" w14:textId="3811BA3B" w:rsidR="007D591A" w:rsidRDefault="007D591A" w:rsidP="007D591A">
      <w:pPr>
        <w:pStyle w:val="Text1-2"/>
      </w:pPr>
      <w:r w:rsidRPr="00F5041F">
        <w:t xml:space="preserve">Objednatel může požadovat nahrazení Poddodavatele, který přestal splňovat podmínky dle odst. </w:t>
      </w:r>
      <w:r>
        <w:t>4.7</w:t>
      </w:r>
      <w:r w:rsidRPr="00F5041F">
        <w:t>.1 této Smlouvy.</w:t>
      </w:r>
    </w:p>
    <w:p w14:paraId="77FE7A79" w14:textId="0EB3B01B" w:rsidR="007D591A" w:rsidRDefault="007D591A" w:rsidP="007D591A">
      <w:pPr>
        <w:pStyle w:val="Text1-2"/>
      </w:pPr>
      <w:r w:rsidRPr="00F5041F">
        <w:t xml:space="preserve">Ukáží-li se prohlášení Zhotovitele dle odstavce </w:t>
      </w:r>
      <w:r>
        <w:t>4.7</w:t>
      </w:r>
      <w:r w:rsidRPr="00F5041F">
        <w:t xml:space="preserve">.1 této Smlouvy jako nepravdivá nebo poruší-li Zhotovitel svou oznamovací povinnost dle odstavce </w:t>
      </w:r>
      <w:r>
        <w:t>4.7.</w:t>
      </w:r>
      <w:r w:rsidRPr="00F5041F">
        <w:t xml:space="preserve">2, je Objednatel oprávněn odstoupit od této Smlouvy, smluvní pokutu ve výši 100.000 Kč. Zhotovitel je dále povinen zaplatit za každé jednotlivé porušení oznamovací povinnosti dle odstavce </w:t>
      </w:r>
      <w:r>
        <w:t>4.7</w:t>
      </w:r>
      <w:r w:rsidRPr="00F5041F">
        <w:t>.2, smluvní pokutu ve výši 50.000 Kč. Ustanovení § 2004 odst. 2 Občanského zákoníku a § 2050 Občanského zákoníku se nepoužijí.</w:t>
      </w:r>
    </w:p>
    <w:p w14:paraId="490AC5D4" w14:textId="77777777" w:rsidR="00F878EE" w:rsidRPr="008125BF" w:rsidRDefault="000D2669" w:rsidP="00F878EE">
      <w:pPr>
        <w:pStyle w:val="Text1-2"/>
        <w:numPr>
          <w:ilvl w:val="0"/>
          <w:numId w:val="0"/>
        </w:numPr>
      </w:pPr>
      <w:r>
        <w:t>4.8</w:t>
      </w:r>
      <w:r>
        <w:tab/>
      </w:r>
      <w:r w:rsidR="00F878EE" w:rsidRPr="008125BF">
        <w:t>Znění o</w:t>
      </w:r>
      <w:r w:rsidR="00AB76D5" w:rsidRPr="008125BF">
        <w:t xml:space="preserve">dst. 7.3 Přílohy č. 2 Smlouvy se </w:t>
      </w:r>
      <w:r w:rsidR="00F878EE" w:rsidRPr="008125BF">
        <w:t xml:space="preserve">ruší a nahrazuje se tímto zněním: </w:t>
      </w:r>
    </w:p>
    <w:p w14:paraId="3D543B8B" w14:textId="6D7F8D96" w:rsidR="00F878EE" w:rsidRPr="008125BF" w:rsidRDefault="00F878EE" w:rsidP="007E0BE7">
      <w:pPr>
        <w:pStyle w:val="Text1-2"/>
        <w:numPr>
          <w:ilvl w:val="0"/>
          <w:numId w:val="0"/>
        </w:numPr>
        <w:ind w:left="705"/>
      </w:pPr>
      <w:r w:rsidRPr="008125BF">
        <w:t xml:space="preserve">Vlastními prostředky ve smyslu tohoto článku se rozumí, že Zhotovitel musí disponovat stroji a zařízení, materiály, lidskými a finančními zdroji nezbytnými k provedení příslušné Části Díla. Pod pojmem disponovat se pro účely tohoto článku rozumí, že Zhotovitel nebo osoby tvořící s ním koncern mají stroje, zařízení a materiály ve vlastnictví nebo jsou oprávněni s nimi nakládat na základě jiného právního důvodu a lidské zdroje má Zhotovitel zajištěné osobami, které jsou ke Zhotoviteli nebo osobám tvořícím se Zhotovitelem koncern v pracovněprávním vztahu. Za práce provedené vlastními prostředky se považují i práce provedené osobami, které společně se Zhotovitelem tvoří koncern ve smyslu </w:t>
      </w:r>
      <w:proofErr w:type="spellStart"/>
      <w:r w:rsidRPr="008125BF">
        <w:t>ust</w:t>
      </w:r>
      <w:proofErr w:type="spellEnd"/>
      <w:r w:rsidRPr="008125BF">
        <w:t>. § 79 zákona č. 90/2012 Sb., o obchodních společnostech a družstvech (zákon o obchodních korporacích), jestliže tyto osoby nepodaly v témže zadávacím řízení nabídku samostatně nebo společně s jinými dodavateli a splňuj</w:t>
      </w:r>
      <w:r w:rsidR="007E0BE7" w:rsidRPr="008125BF">
        <w:t>í</w:t>
      </w:r>
      <w:r w:rsidRPr="008125BF">
        <w:t xml:space="preserve"> základní způsobilost podle § 74 ZZVZ. Příslušnost těchto osob ke koncernu musí Zhotovitel prokázat. Na osoby tvořící se Zhotovitelem koncern se přiměřeně vztahují povinnosti Poddodavatelů a Zhotovitel je oprávněn užít při provádění Díla pouze těch členů koncernu, kteří se k plnění takovýchto povinností zaváží stejným způsobem, jako Poddodavatelé. </w:t>
      </w:r>
    </w:p>
    <w:p w14:paraId="63F6A366" w14:textId="77777777" w:rsidR="003F0FD2" w:rsidRPr="008125BF" w:rsidRDefault="003F0FD2" w:rsidP="00930F78">
      <w:pPr>
        <w:pStyle w:val="Nadpis1-1"/>
      </w:pPr>
      <w:r w:rsidRPr="008125BF">
        <w:t>ZÁVĚREČNÁ USTANOVENÍ</w:t>
      </w:r>
    </w:p>
    <w:p w14:paraId="07E76FDA" w14:textId="0D14B134" w:rsidR="003F0FD2" w:rsidRDefault="002E75DA" w:rsidP="00930F78">
      <w:pPr>
        <w:pStyle w:val="Text1-1"/>
      </w:pPr>
      <w:r w:rsidRPr="008125BF">
        <w:t xml:space="preserve">Smluvní vztah založený touto Smlouvou </w:t>
      </w:r>
      <w:r w:rsidR="003F0FD2" w:rsidRPr="008125BF">
        <w:t xml:space="preserve">se řídí občanským zákoníkem a ostatními </w:t>
      </w:r>
      <w:r w:rsidR="003F0FD2">
        <w:t>příslušnými právními předpisy českého právního řádu.</w:t>
      </w:r>
    </w:p>
    <w:p w14:paraId="7B74C715" w14:textId="77777777" w:rsidR="00796597" w:rsidRDefault="003F0FD2" w:rsidP="008F7D57">
      <w:pPr>
        <w:pStyle w:val="Text1-1"/>
      </w:pPr>
      <w:r>
        <w:t>Tato Smlouva nabývá platnosti dnem jejího pod</w:t>
      </w:r>
      <w:r w:rsidR="00FD565E">
        <w:t>pisu poslední s</w:t>
      </w:r>
      <w:r w:rsidR="006A7CF1">
        <w:t>mluvní stran</w:t>
      </w:r>
      <w:r w:rsidR="00D6340C">
        <w:t xml:space="preserve">ou. </w:t>
      </w:r>
      <w:r w:rsidR="008F7D57">
        <w:t xml:space="preserve">V souladu se zněním zákona č. 340/2015 Sb. (zákon o registru smluv, dále jen ZRS) je Objednatel č. 1 povinen tuto Smlouvu uveřejnit v registru smluv a dle </w:t>
      </w:r>
      <w:proofErr w:type="spellStart"/>
      <w:r w:rsidR="008F7D57">
        <w:t>ust</w:t>
      </w:r>
      <w:proofErr w:type="spellEnd"/>
      <w:r w:rsidR="008F7D57">
        <w:t xml:space="preserve">. § 6 odst. 1 tohoto zákona nabývá Smlouva účinnosti dnem uveřejnění.  </w:t>
      </w:r>
    </w:p>
    <w:p w14:paraId="52D930AB" w14:textId="77777777" w:rsidR="00796597" w:rsidRDefault="008F7D57" w:rsidP="00796597">
      <w:pPr>
        <w:pStyle w:val="Text1-1"/>
        <w:numPr>
          <w:ilvl w:val="0"/>
          <w:numId w:val="0"/>
        </w:numPr>
        <w:ind w:left="737"/>
      </w:pPr>
      <w:r>
        <w:t>Rovněž Objednatel č. 2</w:t>
      </w:r>
      <w:r w:rsidR="00615029">
        <w:t xml:space="preserve"> je v souladu se zněním zákona č. </w:t>
      </w:r>
      <w:proofErr w:type="gramStart"/>
      <w:r w:rsidR="00615029">
        <w:t xml:space="preserve">211/2000 </w:t>
      </w:r>
      <w:proofErr w:type="spellStart"/>
      <w:r w:rsidR="00615029">
        <w:t>Z.z</w:t>
      </w:r>
      <w:proofErr w:type="spellEnd"/>
      <w:r w:rsidR="00615029">
        <w:t>. (zákon</w:t>
      </w:r>
      <w:proofErr w:type="gramEnd"/>
      <w:r w:rsidR="00615029">
        <w:t xml:space="preserve"> o </w:t>
      </w:r>
      <w:proofErr w:type="spellStart"/>
      <w:r w:rsidR="00615029">
        <w:t>slobodnom</w:t>
      </w:r>
      <w:proofErr w:type="spellEnd"/>
      <w:r w:rsidR="00615029">
        <w:t xml:space="preserve"> </w:t>
      </w:r>
      <w:proofErr w:type="spellStart"/>
      <w:r w:rsidR="00615029">
        <w:t>prístupe</w:t>
      </w:r>
      <w:proofErr w:type="spellEnd"/>
      <w:r w:rsidR="00615029">
        <w:t xml:space="preserve"> k </w:t>
      </w:r>
      <w:proofErr w:type="spellStart"/>
      <w:r w:rsidR="00615029">
        <w:t>informáciám</w:t>
      </w:r>
      <w:proofErr w:type="spellEnd"/>
      <w:r w:rsidR="00615029">
        <w:t>) povinen uveřejnit Sm</w:t>
      </w:r>
      <w:r w:rsidR="00AC6BA5">
        <w:t>louvu v </w:t>
      </w:r>
      <w:proofErr w:type="spellStart"/>
      <w:r w:rsidR="00AC6BA5">
        <w:t>Centrálnom</w:t>
      </w:r>
      <w:proofErr w:type="spellEnd"/>
      <w:r w:rsidR="00AC6BA5">
        <w:t xml:space="preserve"> </w:t>
      </w:r>
      <w:proofErr w:type="spellStart"/>
      <w:r w:rsidR="00AC6BA5">
        <w:t>registri</w:t>
      </w:r>
      <w:proofErr w:type="spellEnd"/>
      <w:r w:rsidR="00AC6BA5">
        <w:t xml:space="preserve"> </w:t>
      </w:r>
      <w:proofErr w:type="spellStart"/>
      <w:r w:rsidR="00AC6BA5">
        <w:t>zmlú</w:t>
      </w:r>
      <w:r w:rsidR="00615029">
        <w:t>v</w:t>
      </w:r>
      <w:proofErr w:type="spellEnd"/>
      <w:r w:rsidR="00615029">
        <w:t xml:space="preserve">. Dle </w:t>
      </w:r>
      <w:proofErr w:type="spellStart"/>
      <w:r w:rsidR="00615029">
        <w:t>ust</w:t>
      </w:r>
      <w:proofErr w:type="spellEnd"/>
      <w:r w:rsidR="00615029">
        <w:t xml:space="preserve">. § 47a odst. 1 zákona č. 40/1964 </w:t>
      </w:r>
      <w:proofErr w:type="spellStart"/>
      <w:r w:rsidR="00615029">
        <w:t>Zb</w:t>
      </w:r>
      <w:proofErr w:type="spellEnd"/>
      <w:r w:rsidR="00615029">
        <w:t xml:space="preserve">. </w:t>
      </w:r>
      <w:proofErr w:type="spellStart"/>
      <w:r w:rsidR="00615029">
        <w:t>Obč</w:t>
      </w:r>
      <w:r w:rsidR="00AC6BA5">
        <w:t>iansky</w:t>
      </w:r>
      <w:proofErr w:type="spellEnd"/>
      <w:r w:rsidR="00615029">
        <w:t xml:space="preserve"> </w:t>
      </w:r>
      <w:proofErr w:type="spellStart"/>
      <w:r w:rsidR="00615029">
        <w:t>zákonník</w:t>
      </w:r>
      <w:proofErr w:type="spellEnd"/>
      <w:r w:rsidR="00615029">
        <w:t xml:space="preserve"> nabývá Smlouva účinnosti dnem následujícím po dni jejího uveřejnění.</w:t>
      </w:r>
      <w:r w:rsidR="00B427FB">
        <w:t xml:space="preserve"> </w:t>
      </w:r>
    </w:p>
    <w:p w14:paraId="4EB690CC" w14:textId="1A76EDCC" w:rsidR="008F7D57" w:rsidRPr="00390268" w:rsidRDefault="00390268" w:rsidP="00796597">
      <w:pPr>
        <w:pStyle w:val="Text1-1"/>
        <w:numPr>
          <w:ilvl w:val="0"/>
          <w:numId w:val="0"/>
        </w:numPr>
        <w:ind w:left="737"/>
      </w:pPr>
      <w:r>
        <w:t xml:space="preserve">Tato </w:t>
      </w:r>
      <w:r w:rsidR="00B427FB" w:rsidRPr="00390268">
        <w:t xml:space="preserve">Smlouva tedy nabývá účinnosti podle toho, která </w:t>
      </w:r>
      <w:r w:rsidR="00796597">
        <w:t>z výše uvedených</w:t>
      </w:r>
      <w:r w:rsidR="00B427FB" w:rsidRPr="00390268">
        <w:t xml:space="preserve"> </w:t>
      </w:r>
      <w:r w:rsidRPr="00390268">
        <w:t>události nastane později.</w:t>
      </w:r>
    </w:p>
    <w:p w14:paraId="194A64A4"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5603B07B" w14:textId="77777777" w:rsidR="003F0FD2" w:rsidRDefault="003F0FD2" w:rsidP="00930F78">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669654C5" w14:textId="77777777"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303EED99" w14:textId="77777777" w:rsidR="003F0FD2" w:rsidRDefault="003F0FD2" w:rsidP="00930F78">
      <w:pPr>
        <w:pStyle w:val="Text1-1"/>
      </w:pPr>
      <w:r>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w:t>
      </w:r>
      <w:proofErr w:type="spellStart"/>
      <w:r>
        <w:t>ust</w:t>
      </w:r>
      <w:proofErr w:type="spellEnd"/>
      <w:r>
        <w:t xml:space="preserve">. </w:t>
      </w:r>
      <w:proofErr w:type="gramStart"/>
      <w:r>
        <w:t>odst.</w:t>
      </w:r>
      <w:proofErr w:type="gramEnd"/>
      <w:r>
        <w:t xml:space="preserve"> 15.6, 16.14 a 17.15 Obchodních podmínek trvá patnáct let. Tato lhůta je počítána ode dne, kdy právo mohlo být uplatněno poprvé.</w:t>
      </w:r>
    </w:p>
    <w:p w14:paraId="792DCCDD" w14:textId="77777777"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6D1922A8" w14:textId="77777777" w:rsidR="003F0FD2" w:rsidRDefault="003F0FD2" w:rsidP="00930F78">
      <w:pPr>
        <w:pStyle w:val="Text1-1"/>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14:paraId="78538848" w14:textId="77777777"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7A018BC" w14:textId="77777777"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AB65324" w14:textId="7C88C908" w:rsidR="000C62EB" w:rsidRPr="00032157" w:rsidRDefault="000C62EB" w:rsidP="007F53CB">
      <w:pPr>
        <w:pStyle w:val="Text1-1"/>
      </w:pPr>
      <w:r w:rsidRPr="00032157">
        <w:t xml:space="preserve">Tato </w:t>
      </w:r>
      <w:r w:rsidR="002344AE">
        <w:t>Smlouva je vyhotovena v </w:t>
      </w:r>
      <w:r w:rsidR="00AC6BA5">
        <w:t>sedmi (7</w:t>
      </w:r>
      <w:r w:rsidR="002344AE">
        <w:t>)</w:t>
      </w:r>
      <w:r w:rsidRPr="00032157">
        <w:t xml:space="preserve"> vyhotoveních, z nichž Objednatel</w:t>
      </w:r>
      <w:r w:rsidR="002344AE">
        <w:t xml:space="preserve"> č. 1</w:t>
      </w:r>
      <w:r w:rsidRPr="00032157">
        <w:t xml:space="preserve"> obdrží </w:t>
      </w:r>
      <w:r w:rsidR="002344AE">
        <w:t>dvě</w:t>
      </w:r>
      <w:r w:rsidRPr="00032157">
        <w:t xml:space="preserve"> </w:t>
      </w:r>
      <w:r w:rsidR="002344AE">
        <w:t xml:space="preserve">(2) </w:t>
      </w:r>
      <w:r w:rsidRPr="00032157">
        <w:t>vyhotovení</w:t>
      </w:r>
      <w:r w:rsidR="00AC6BA5">
        <w:t>, Objednatel č. 2 obdrží tři (3</w:t>
      </w:r>
      <w:r w:rsidR="002344AE">
        <w:t>) vyhotovení</w:t>
      </w:r>
      <w:r w:rsidRPr="00032157">
        <w:t xml:space="preserve"> a Zhotovitel obdrží </w:t>
      </w:r>
      <w:r w:rsidR="002344AE">
        <w:t>dvě (2)</w:t>
      </w:r>
      <w:r w:rsidRPr="00032157">
        <w:t xml:space="preserve"> vyhotovení.</w:t>
      </w:r>
    </w:p>
    <w:p w14:paraId="11C43EF3" w14:textId="760889C3" w:rsidR="00FD6203" w:rsidRDefault="003F0FD2" w:rsidP="00FD6203">
      <w:pPr>
        <w:pStyle w:val="Text1-1"/>
        <w:spacing w:after="0"/>
      </w:pPr>
      <w:r>
        <w:t xml:space="preserve">Smluvní strany souhlasí v souvislosti s aplikací </w:t>
      </w:r>
      <w:r w:rsidR="00930F78">
        <w:t xml:space="preserve">zákona č. 340/2015 Sb. </w:t>
      </w:r>
      <w:r w:rsidR="006318AE">
        <w:t>(</w:t>
      </w:r>
      <w:r w:rsidR="00FD6203">
        <w:t>ZRS</w:t>
      </w:r>
      <w:r w:rsidR="006318AE">
        <w:t>)</w:t>
      </w:r>
      <w:r>
        <w:t xml:space="preserve"> s uveřejněním této Smlouvy v registru smluv v rozsahu vyžadovaném ZRS a současně souhlasí se zv</w:t>
      </w:r>
      <w:r w:rsidR="00FD565E">
        <w:t>eřejněním údajů o identifikaci s</w:t>
      </w:r>
      <w:r>
        <w:t xml:space="preserve">mluvních stran, předmětu Smlouvy, jeho ceně či hodnotě a datu uzavření této Smlouvy. </w:t>
      </w:r>
      <w:r w:rsidR="006318AE">
        <w:t xml:space="preserve">Objednatel č. 1 zašle </w:t>
      </w:r>
      <w:r>
        <w:t xml:space="preserve">správci registru smluv elektronický obraz Smlouvy a jejich příloh a </w:t>
      </w:r>
      <w:proofErr w:type="spellStart"/>
      <w:r>
        <w:t>metadata</w:t>
      </w:r>
      <w:proofErr w:type="spellEnd"/>
      <w:r>
        <w:t xml:space="preserve"> vyžadovaná ZRS, a to do 30 kalendářních dnů od uzavření Smlouvy. </w:t>
      </w:r>
    </w:p>
    <w:p w14:paraId="7E9CAC71" w14:textId="5B8C9F84" w:rsidR="006318AE" w:rsidRDefault="006318AE" w:rsidP="006318AE">
      <w:pPr>
        <w:pStyle w:val="Text1-1"/>
        <w:numPr>
          <w:ilvl w:val="0"/>
          <w:numId w:val="0"/>
        </w:numPr>
        <w:spacing w:after="0"/>
        <w:ind w:left="737"/>
      </w:pPr>
      <w:r>
        <w:t xml:space="preserve">Rovněž smluvní strany souhlasí v souvislosti s aplikací zákona č. </w:t>
      </w:r>
      <w:proofErr w:type="gramStart"/>
      <w:r>
        <w:t xml:space="preserve">211/2000 </w:t>
      </w:r>
      <w:proofErr w:type="spellStart"/>
      <w:r>
        <w:t>Z.z</w:t>
      </w:r>
      <w:proofErr w:type="spellEnd"/>
      <w:r>
        <w:t>. (zákon</w:t>
      </w:r>
      <w:proofErr w:type="gramEnd"/>
      <w:r>
        <w:t xml:space="preserve"> o </w:t>
      </w:r>
      <w:proofErr w:type="spellStart"/>
      <w:r>
        <w:t>slobodnom</w:t>
      </w:r>
      <w:proofErr w:type="spellEnd"/>
      <w:r>
        <w:t xml:space="preserve"> </w:t>
      </w:r>
      <w:proofErr w:type="spellStart"/>
      <w:r>
        <w:t>prístupe</w:t>
      </w:r>
      <w:proofErr w:type="spellEnd"/>
      <w:r>
        <w:t xml:space="preserve"> k </w:t>
      </w:r>
      <w:proofErr w:type="spellStart"/>
      <w:r>
        <w:t>informáciám</w:t>
      </w:r>
      <w:proofErr w:type="spellEnd"/>
      <w:r>
        <w:t>) s uveřejněním této Smlouvy v </w:t>
      </w:r>
      <w:proofErr w:type="spellStart"/>
      <w:r>
        <w:t>Centrálnom</w:t>
      </w:r>
      <w:proofErr w:type="spellEnd"/>
      <w:r>
        <w:t xml:space="preserve"> </w:t>
      </w:r>
      <w:proofErr w:type="spellStart"/>
      <w:r>
        <w:t>registri</w:t>
      </w:r>
      <w:proofErr w:type="spellEnd"/>
      <w:r>
        <w:t xml:space="preserve"> </w:t>
      </w:r>
      <w:proofErr w:type="spellStart"/>
      <w:r>
        <w:t>zmluv</w:t>
      </w:r>
      <w:proofErr w:type="spellEnd"/>
      <w:r>
        <w:t>.</w:t>
      </w:r>
    </w:p>
    <w:p w14:paraId="545F6C5F" w14:textId="18A51FDE" w:rsidR="003F0FD2" w:rsidRDefault="003F0FD2" w:rsidP="00FD6203">
      <w:pPr>
        <w:pStyle w:val="Text1-1"/>
        <w:numPr>
          <w:ilvl w:val="0"/>
          <w:numId w:val="0"/>
        </w:numPr>
        <w:ind w:left="737"/>
      </w:pPr>
      <w:r>
        <w:t>Zhotovitel podpisem této Smlouvy zároveň výslovně stvrzuje, že souhlasí s případným zveřejněním těla Smlouvy (tzn. bez jejích příloh s výjimkou Obchodních podmínek) na internetových stránkách Objednatele</w:t>
      </w:r>
      <w:r w:rsidR="008F7D57">
        <w:t>.</w:t>
      </w:r>
    </w:p>
    <w:p w14:paraId="6BCD5BF0" w14:textId="116FD0FF" w:rsidR="003F0FD2" w:rsidRDefault="003F0FD2" w:rsidP="00930F78">
      <w:pPr>
        <w:pStyle w:val="Text1-1"/>
      </w:pPr>
      <w:r>
        <w:t xml:space="preserve">Smluvní strany výslovně prohlašují, že údaje a další skutečnosti uvedené v této </w:t>
      </w:r>
      <w:r w:rsidR="00FD565E">
        <w:t>S</w:t>
      </w:r>
      <w:r>
        <w:t>mlouvě, vyjma částí označených ve smys</w:t>
      </w:r>
      <w:r w:rsidR="00FD565E">
        <w:t>lu následujícího odstavce této S</w:t>
      </w:r>
      <w:r>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04D07D0" w14:textId="67629482" w:rsidR="003F0FD2" w:rsidRDefault="003F0FD2" w:rsidP="00930F78">
      <w:pPr>
        <w:pStyle w:val="Text1-1"/>
      </w:pPr>
      <w:r>
        <w:t>Jestliže smluvní strana označí za své obchodní tajemst</w:t>
      </w:r>
      <w:r w:rsidR="00FD565E">
        <w:t>ví část obsahu S</w:t>
      </w:r>
      <w:r w:rsidR="00930F78">
        <w:t>mlouvy, která v </w:t>
      </w:r>
      <w:r>
        <w:t xml:space="preserve">důsledku </w:t>
      </w:r>
      <w:r w:rsidR="00FD565E">
        <w:t>toho bude pro účely uveřejnění S</w:t>
      </w:r>
      <w:r>
        <w:t>mlouvy v registru smluv znečitelněna, nese tato smluvn</w:t>
      </w:r>
      <w:r w:rsidR="00FD565E">
        <w:t>í strana odpovědnost, pokud by S</w:t>
      </w:r>
      <w:r>
        <w:t>mlouva v důsledku takového označení byla uveřejněna způsobem odporujícím ZRS, a to be</w:t>
      </w:r>
      <w:r w:rsidR="00FD565E">
        <w:t>z ohledu na to, která ze stran S</w:t>
      </w:r>
      <w:r>
        <w:t>mlouvu v registr</w:t>
      </w:r>
      <w:r w:rsidR="00FD565E">
        <w:t>u smluv uveřejnila. S částmi S</w:t>
      </w:r>
      <w:r>
        <w:t xml:space="preserve">mlouvy, které druhá smluvní strana neoznačí za své obchodní tajemství před uzavřením této </w:t>
      </w:r>
      <w:r w:rsidR="00FD565E">
        <w:t>S</w:t>
      </w:r>
      <w:r>
        <w:t>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w:t>
      </w:r>
      <w:r w:rsidR="00FD565E">
        <w:t>u identifikaci dotčených částí 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63199B1" w14:textId="58F7B1DE" w:rsidR="003F0FD2" w:rsidRDefault="003F0FD2" w:rsidP="00930F78">
      <w:pPr>
        <w:pStyle w:val="Text1-1"/>
      </w:pPr>
      <w:r>
        <w:t xml:space="preserve">Osoby uzavírající tuto Smlouvu za </w:t>
      </w:r>
      <w:r w:rsidR="00FD565E">
        <w:t>s</w:t>
      </w:r>
      <w:r>
        <w:t>mluvní strany souhlasí s uveřejněním svých osobních údajů, které jsou uvedeny v této Smlouvě, spolu se Smlouvou v registru smluv</w:t>
      </w:r>
      <w:r w:rsidR="00F82283">
        <w:t xml:space="preserve"> a v </w:t>
      </w:r>
      <w:proofErr w:type="spellStart"/>
      <w:r w:rsidR="00F82283">
        <w:t>Centrálnom</w:t>
      </w:r>
      <w:proofErr w:type="spellEnd"/>
      <w:r w:rsidR="00F82283">
        <w:t xml:space="preserve"> </w:t>
      </w:r>
      <w:proofErr w:type="spellStart"/>
      <w:r w:rsidR="00F82283">
        <w:t>registri</w:t>
      </w:r>
      <w:proofErr w:type="spellEnd"/>
      <w:r w:rsidR="00F82283">
        <w:t xml:space="preserve"> </w:t>
      </w:r>
      <w:proofErr w:type="spellStart"/>
      <w:r w:rsidR="00F82283">
        <w:t>zmluv</w:t>
      </w:r>
      <w:proofErr w:type="spellEnd"/>
      <w:r>
        <w:t xml:space="preserve">. Tento souhlas je udělen na dobu neurčitou. </w:t>
      </w:r>
    </w:p>
    <w:p w14:paraId="17E2010E" w14:textId="77777777" w:rsidR="003F0FD2" w:rsidRDefault="003F0FD2" w:rsidP="00930F78">
      <w:pPr>
        <w:pStyle w:val="Text1-1"/>
      </w:pPr>
      <w:r>
        <w:t>Součást Smlouvy tvoří tyto přílohy:</w:t>
      </w:r>
    </w:p>
    <w:p w14:paraId="544F4330" w14:textId="77777777" w:rsidR="00930F78" w:rsidRDefault="00930F78" w:rsidP="00930F78">
      <w:pPr>
        <w:pStyle w:val="Textbezslovn"/>
        <w:tabs>
          <w:tab w:val="left" w:pos="2127"/>
        </w:tabs>
        <w:spacing w:after="0"/>
        <w:ind w:left="2297" w:hanging="1560"/>
      </w:pPr>
      <w:r>
        <w:t>Příloha č. 1</w:t>
      </w:r>
      <w:r>
        <w:tab/>
        <w:t xml:space="preserve">Specifikace Díla </w:t>
      </w:r>
    </w:p>
    <w:p w14:paraId="7FD15EC0" w14:textId="7A52C651" w:rsidR="00930F78" w:rsidRDefault="00930F78" w:rsidP="00930F78">
      <w:pPr>
        <w:pStyle w:val="Textbezslovn"/>
        <w:tabs>
          <w:tab w:val="left" w:pos="2127"/>
        </w:tabs>
        <w:spacing w:after="0"/>
        <w:ind w:left="2297" w:hanging="1560"/>
      </w:pPr>
      <w:r>
        <w:t>Příloha č. 2</w:t>
      </w:r>
      <w:r>
        <w:tab/>
        <w:t xml:space="preserve">Obchodní podmínky </w:t>
      </w:r>
      <w:r w:rsidR="005025F8">
        <w:t>OP/Studie/0</w:t>
      </w:r>
      <w:r w:rsidR="00357F28">
        <w:t>1</w:t>
      </w:r>
      <w:r w:rsidR="005025F8">
        <w:t>/2</w:t>
      </w:r>
      <w:r w:rsidR="00357F28">
        <w:t>3</w:t>
      </w:r>
    </w:p>
    <w:p w14:paraId="1E2CF58C" w14:textId="77777777" w:rsidR="00930F78" w:rsidRDefault="00930F78" w:rsidP="00930F78">
      <w:pPr>
        <w:pStyle w:val="Textbezslovn"/>
        <w:tabs>
          <w:tab w:val="left" w:pos="2127"/>
        </w:tabs>
        <w:spacing w:after="0"/>
        <w:ind w:left="2297" w:hanging="1560"/>
      </w:pPr>
      <w:r>
        <w:t>Příloha č. 3</w:t>
      </w:r>
      <w:r>
        <w:tab/>
        <w:t>Technické podmínky</w:t>
      </w:r>
    </w:p>
    <w:p w14:paraId="3DD4B0D6" w14:textId="77777777" w:rsidR="00930F78" w:rsidRDefault="00930F78" w:rsidP="00930F78">
      <w:pPr>
        <w:pStyle w:val="Textbezslovn"/>
        <w:tabs>
          <w:tab w:val="left" w:pos="2127"/>
        </w:tabs>
        <w:spacing w:after="0"/>
        <w:ind w:left="3687" w:hanging="1560"/>
      </w:pPr>
      <w:r>
        <w:t>a) Technické kvalitativní podmínky staveb státních drah (TKP Staveb)</w:t>
      </w:r>
    </w:p>
    <w:p w14:paraId="2390C554" w14:textId="4EED9233" w:rsidR="00930F78" w:rsidRDefault="00930F78" w:rsidP="00930F78">
      <w:pPr>
        <w:pStyle w:val="Textbezslovn"/>
        <w:tabs>
          <w:tab w:val="left" w:pos="2127"/>
        </w:tabs>
        <w:spacing w:after="0"/>
        <w:ind w:left="3687" w:hanging="1560"/>
      </w:pPr>
      <w:r>
        <w:t xml:space="preserve">b) Všeobecné technické podmínky </w:t>
      </w:r>
      <w:r w:rsidR="00EE4B64">
        <w:t>VTP/ZP/08</w:t>
      </w:r>
      <w:r w:rsidR="00575726">
        <w:t>/2</w:t>
      </w:r>
      <w:r w:rsidR="00EE4B64">
        <w:t>3</w:t>
      </w:r>
      <w:r>
        <w:t xml:space="preserve"> </w:t>
      </w:r>
    </w:p>
    <w:p w14:paraId="03EEFB37" w14:textId="34BB66D3" w:rsidR="00930F78" w:rsidRDefault="00930F78" w:rsidP="00930F78">
      <w:pPr>
        <w:pStyle w:val="Textbezslovn"/>
        <w:tabs>
          <w:tab w:val="left" w:pos="2127"/>
        </w:tabs>
        <w:spacing w:after="0"/>
        <w:ind w:left="3687" w:hanging="1560"/>
      </w:pPr>
      <w:r>
        <w:t xml:space="preserve">c) Zvláštní technické podmínky </w:t>
      </w:r>
    </w:p>
    <w:p w14:paraId="02281C57" w14:textId="77777777" w:rsidR="00930F78" w:rsidRDefault="00930F78" w:rsidP="00930F78">
      <w:pPr>
        <w:pStyle w:val="Textbezslovn"/>
        <w:tabs>
          <w:tab w:val="left" w:pos="2127"/>
        </w:tabs>
        <w:spacing w:after="0"/>
        <w:ind w:left="2297" w:hanging="1560"/>
      </w:pPr>
      <w:r>
        <w:t xml:space="preserve">Příloha </w:t>
      </w:r>
      <w:proofErr w:type="gramStart"/>
      <w:r>
        <w:t>č. 4</w:t>
      </w:r>
      <w:r>
        <w:tab/>
        <w:t>Rozpis</w:t>
      </w:r>
      <w:proofErr w:type="gramEnd"/>
      <w:r>
        <w:t xml:space="preserve"> Ceny Díla</w:t>
      </w:r>
    </w:p>
    <w:p w14:paraId="57D3E14A" w14:textId="77777777" w:rsidR="00930F78" w:rsidRDefault="00930F78" w:rsidP="00930F78">
      <w:pPr>
        <w:pStyle w:val="Textbezslovn"/>
        <w:tabs>
          <w:tab w:val="left" w:pos="2127"/>
        </w:tabs>
        <w:spacing w:after="0"/>
        <w:ind w:left="2297" w:hanging="1560"/>
      </w:pPr>
      <w:r>
        <w:t>Příloha č. 5</w:t>
      </w:r>
      <w:r>
        <w:tab/>
        <w:t>Harmonogram plnění</w:t>
      </w:r>
    </w:p>
    <w:p w14:paraId="7676A9C0" w14:textId="77777777" w:rsidR="00930F78" w:rsidRDefault="00930F78" w:rsidP="00930F78">
      <w:pPr>
        <w:pStyle w:val="Textbezslovn"/>
        <w:tabs>
          <w:tab w:val="left" w:pos="2127"/>
        </w:tabs>
        <w:spacing w:after="0"/>
        <w:ind w:left="2297" w:hanging="1560"/>
      </w:pPr>
      <w:r>
        <w:t>Příloha č. 6</w:t>
      </w:r>
      <w:r>
        <w:tab/>
        <w:t>Oprávněné osoby</w:t>
      </w:r>
    </w:p>
    <w:p w14:paraId="415B21BD" w14:textId="77777777"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14:paraId="602A1438" w14:textId="77777777"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14:paraId="495689E6" w14:textId="77777777"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14:paraId="17F5296E" w14:textId="5E337E8B" w:rsidR="00930F78" w:rsidRDefault="00930F78" w:rsidP="00930F78">
      <w:pPr>
        <w:pStyle w:val="Textbezslovn"/>
        <w:tabs>
          <w:tab w:val="left" w:pos="2127"/>
        </w:tabs>
        <w:spacing w:after="0"/>
        <w:ind w:left="2297" w:hanging="1560"/>
      </w:pPr>
      <w:r w:rsidRPr="00124751">
        <w:t>Příloha č. 10</w:t>
      </w:r>
      <w:r w:rsidRPr="00124751">
        <w:tab/>
        <w:t>Zmocnění Vedoucího Zhotovitele</w:t>
      </w:r>
    </w:p>
    <w:p w14:paraId="33431184" w14:textId="77777777" w:rsidR="00930F78" w:rsidRDefault="00930F78" w:rsidP="003F0FD2">
      <w:pPr>
        <w:pStyle w:val="Textbezodsazen"/>
      </w:pPr>
    </w:p>
    <w:p w14:paraId="2F03C368"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3E6C2713" w14:textId="77777777" w:rsidR="00930F78" w:rsidRDefault="00930F78" w:rsidP="003F0FD2">
      <w:pPr>
        <w:pStyle w:val="Textbezodsazen"/>
      </w:pPr>
    </w:p>
    <w:p w14:paraId="5623E9E1" w14:textId="77777777" w:rsidR="003F0FD2" w:rsidRDefault="003F0FD2" w:rsidP="003F0FD2">
      <w:pPr>
        <w:pStyle w:val="Textbezodsazen"/>
      </w:pPr>
      <w:r>
        <w:t>V Praze dne</w:t>
      </w:r>
      <w:r w:rsidR="00930F78">
        <w:tab/>
      </w:r>
      <w:r w:rsidR="00930F78">
        <w:tab/>
      </w:r>
      <w:r w:rsidR="00930F78">
        <w:tab/>
      </w:r>
      <w:r w:rsidR="00930F78">
        <w:tab/>
      </w:r>
      <w:r w:rsidR="00930F78">
        <w:tab/>
      </w:r>
      <w:r w:rsidR="00930F78">
        <w:tab/>
      </w:r>
      <w:r>
        <w:t xml:space="preserve">V _______ </w:t>
      </w:r>
      <w:proofErr w:type="gramStart"/>
      <w:r>
        <w:t>dne __.__.______</w:t>
      </w:r>
      <w:proofErr w:type="gramEnd"/>
    </w:p>
    <w:p w14:paraId="3AD03EBF" w14:textId="77777777" w:rsidR="003F0FD2" w:rsidRDefault="003F0FD2" w:rsidP="003F0FD2">
      <w:pPr>
        <w:pStyle w:val="Textbezodsazen"/>
      </w:pPr>
    </w:p>
    <w:p w14:paraId="6203EF57" w14:textId="77777777" w:rsidR="00930F78" w:rsidRDefault="00930F78" w:rsidP="003F0FD2">
      <w:pPr>
        <w:pStyle w:val="Textbezodsazen"/>
      </w:pPr>
    </w:p>
    <w:p w14:paraId="4C01C129" w14:textId="5CEB1119" w:rsidR="00930F78" w:rsidRDefault="00930F78" w:rsidP="003F0FD2">
      <w:pPr>
        <w:pStyle w:val="Textbezodsazen"/>
      </w:pPr>
    </w:p>
    <w:p w14:paraId="40FBE1A5" w14:textId="77777777" w:rsidR="00DB0E00" w:rsidRDefault="00DB0E00" w:rsidP="003F0FD2">
      <w:pPr>
        <w:pStyle w:val="Textbezodsazen"/>
      </w:pPr>
    </w:p>
    <w:p w14:paraId="7A5C1297" w14:textId="77777777" w:rsidR="003F0FD2" w:rsidRDefault="003F0FD2" w:rsidP="003F0FD2">
      <w:pPr>
        <w:pStyle w:val="Textbezodsazen"/>
      </w:pPr>
      <w:r>
        <w:t>................................................</w:t>
      </w:r>
      <w:r w:rsidR="00930F78">
        <w:tab/>
      </w:r>
      <w:r w:rsidR="00930F78">
        <w:tab/>
      </w:r>
      <w:r w:rsidR="00930F78">
        <w:tab/>
        <w:t>................................................</w:t>
      </w:r>
    </w:p>
    <w:p w14:paraId="39421CBF" w14:textId="6125E83B" w:rsidR="003F0FD2" w:rsidRPr="00930F78" w:rsidRDefault="00AA6A5C" w:rsidP="00930F78">
      <w:pPr>
        <w:pStyle w:val="Bezmezer"/>
        <w:rPr>
          <w:rStyle w:val="Tun"/>
        </w:rPr>
      </w:pPr>
      <w:r>
        <w:rPr>
          <w:rStyle w:val="Tun"/>
        </w:rPr>
        <w:t>Bc. Jiří Svoboda, MBA</w:t>
      </w:r>
      <w:r w:rsidR="00EC13D2">
        <w:rPr>
          <w:rStyle w:val="Tun"/>
        </w:rPr>
        <w:tab/>
      </w:r>
      <w:r w:rsidR="00EC13D2">
        <w:rPr>
          <w:rStyle w:val="Tun"/>
        </w:rPr>
        <w:tab/>
      </w:r>
      <w:r w:rsidR="00EC13D2">
        <w:rPr>
          <w:rStyle w:val="Tun"/>
        </w:rPr>
        <w:tab/>
      </w:r>
      <w:r w:rsidR="00EC13D2">
        <w:rPr>
          <w:rStyle w:val="Tun"/>
        </w:rPr>
        <w:tab/>
        <w:t xml:space="preserve">     </w:t>
      </w:r>
      <w:r w:rsidR="00930F78" w:rsidRPr="00930F78">
        <w:rPr>
          <w:rStyle w:val="Tun"/>
        </w:rPr>
        <w:t>"[</w:t>
      </w:r>
      <w:r w:rsidR="00930F78" w:rsidRPr="00930F78">
        <w:rPr>
          <w:rStyle w:val="Tun"/>
          <w:highlight w:val="yellow"/>
        </w:rPr>
        <w:t>VLOŽÍ ZHOTOVITEL</w:t>
      </w:r>
      <w:r w:rsidR="00930F78" w:rsidRPr="00930F78">
        <w:rPr>
          <w:rStyle w:val="Tun"/>
        </w:rPr>
        <w:t>]"</w:t>
      </w:r>
    </w:p>
    <w:p w14:paraId="3855A8D3" w14:textId="3410D44E" w:rsidR="003F0FD2" w:rsidRDefault="00AA6A5C" w:rsidP="00930F78">
      <w:pPr>
        <w:pStyle w:val="Bezmezer"/>
      </w:pPr>
      <w:r>
        <w:t>generální ředitel</w:t>
      </w:r>
    </w:p>
    <w:p w14:paraId="493A6D89" w14:textId="77777777" w:rsidR="003F0FD2" w:rsidRPr="003348F5" w:rsidRDefault="003F0FD2" w:rsidP="00930F78">
      <w:pPr>
        <w:pStyle w:val="Bezmezer"/>
      </w:pPr>
      <w:r w:rsidRPr="003348F5">
        <w:t>Správa</w:t>
      </w:r>
      <w:r w:rsidR="000509D4" w:rsidRPr="003348F5">
        <w:t xml:space="preserve"> železnic</w:t>
      </w:r>
      <w:r w:rsidRPr="003348F5">
        <w:t>, státní organizace</w:t>
      </w:r>
    </w:p>
    <w:p w14:paraId="6188F42A" w14:textId="5222E691" w:rsidR="003F0FD2" w:rsidRDefault="003F0FD2" w:rsidP="00B42F40">
      <w:pPr>
        <w:pStyle w:val="Textbezodsazen"/>
      </w:pPr>
    </w:p>
    <w:p w14:paraId="1FF4170E" w14:textId="594244F2" w:rsidR="00575726" w:rsidRDefault="00575726" w:rsidP="00B42F40">
      <w:pPr>
        <w:pStyle w:val="Textbezodsazen"/>
      </w:pPr>
    </w:p>
    <w:p w14:paraId="5E5BCC22" w14:textId="709EC220" w:rsidR="00575726" w:rsidRDefault="00575726" w:rsidP="00B42F40">
      <w:pPr>
        <w:pStyle w:val="Textbezodsazen"/>
      </w:pPr>
    </w:p>
    <w:p w14:paraId="40B29977" w14:textId="2BDEA9BF" w:rsidR="00575726" w:rsidRDefault="00575726" w:rsidP="00575726">
      <w:pPr>
        <w:pStyle w:val="Textbezodsazen"/>
      </w:pPr>
      <w:r>
        <w:t>................................................</w:t>
      </w:r>
      <w:r>
        <w:tab/>
      </w:r>
      <w:r>
        <w:tab/>
      </w:r>
      <w:r>
        <w:tab/>
      </w:r>
    </w:p>
    <w:p w14:paraId="1EB64C64" w14:textId="45B6B240" w:rsidR="00575726" w:rsidRPr="00930F78" w:rsidRDefault="00575726" w:rsidP="00575726">
      <w:pPr>
        <w:pStyle w:val="Bezmezer"/>
        <w:rPr>
          <w:rStyle w:val="Tun"/>
        </w:rPr>
      </w:pPr>
      <w:r w:rsidRPr="00930F78">
        <w:rPr>
          <w:rStyle w:val="Tun"/>
        </w:rPr>
        <w:t xml:space="preserve">Ing. </w:t>
      </w:r>
      <w:r>
        <w:rPr>
          <w:rStyle w:val="Tun"/>
        </w:rPr>
        <w:t xml:space="preserve">Miloslav </w:t>
      </w:r>
      <w:proofErr w:type="spellStart"/>
      <w:r>
        <w:rPr>
          <w:rStyle w:val="Tun"/>
        </w:rPr>
        <w:t>Havrila</w:t>
      </w:r>
      <w:proofErr w:type="spellEnd"/>
      <w:r w:rsidRPr="00930F78">
        <w:rPr>
          <w:rStyle w:val="Tun"/>
        </w:rPr>
        <w:tab/>
      </w:r>
      <w:r w:rsidRPr="00930F78">
        <w:rPr>
          <w:rStyle w:val="Tun"/>
        </w:rPr>
        <w:tab/>
      </w:r>
      <w:r w:rsidRPr="00930F78">
        <w:rPr>
          <w:rStyle w:val="Tun"/>
        </w:rPr>
        <w:tab/>
      </w:r>
      <w:r w:rsidRPr="00930F78">
        <w:rPr>
          <w:rStyle w:val="Tun"/>
        </w:rPr>
        <w:tab/>
      </w:r>
      <w:r w:rsidRPr="00930F78">
        <w:rPr>
          <w:rStyle w:val="Tun"/>
        </w:rPr>
        <w:tab/>
      </w:r>
    </w:p>
    <w:p w14:paraId="529D49DB" w14:textId="4E919149" w:rsidR="00575726" w:rsidRDefault="00575726" w:rsidP="00575726">
      <w:pPr>
        <w:pStyle w:val="Bezmezer"/>
      </w:pPr>
      <w:r>
        <w:t>generální ředitel</w:t>
      </w:r>
    </w:p>
    <w:p w14:paraId="158A2636" w14:textId="210304E5" w:rsidR="00575726" w:rsidRPr="003348F5" w:rsidRDefault="00575726" w:rsidP="00575726">
      <w:pPr>
        <w:pStyle w:val="Textbezodsazen"/>
      </w:pPr>
      <w:r>
        <w:t xml:space="preserve">Železnice </w:t>
      </w:r>
      <w:proofErr w:type="spellStart"/>
      <w:r>
        <w:t>Slovenskej</w:t>
      </w:r>
      <w:proofErr w:type="spellEnd"/>
      <w:r>
        <w:t xml:space="preserve"> republiky</w:t>
      </w:r>
    </w:p>
    <w:p w14:paraId="60E40D79" w14:textId="77777777" w:rsidR="00CB4F6D" w:rsidRDefault="00CB4F6D" w:rsidP="009F0867">
      <w:pPr>
        <w:pStyle w:val="Textbezodsazen"/>
        <w:sectPr w:rsidR="00CB4F6D" w:rsidSect="00AB4F25">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pPr>
    </w:p>
    <w:p w14:paraId="27E5B433" w14:textId="77777777" w:rsidR="004F0093" w:rsidRDefault="004F0093" w:rsidP="004F0093">
      <w:pPr>
        <w:pStyle w:val="Nadpisbezsl1-1"/>
      </w:pPr>
      <w:r>
        <w:t>Příloha č. 1</w:t>
      </w:r>
    </w:p>
    <w:p w14:paraId="231E3FB5" w14:textId="6B724CFD" w:rsidR="00D939DD" w:rsidRDefault="004F0093" w:rsidP="00D939DD">
      <w:pPr>
        <w:pStyle w:val="Nadpisbezsl1-2"/>
      </w:pPr>
      <w:r>
        <w:t>Specifikace Díla</w:t>
      </w:r>
      <w:r w:rsidRPr="00F762A8">
        <w:t xml:space="preserve"> </w:t>
      </w:r>
    </w:p>
    <w:p w14:paraId="136BA091" w14:textId="77777777" w:rsidR="00883067" w:rsidRDefault="00883067" w:rsidP="00883067">
      <w:pPr>
        <w:pStyle w:val="Text2-1"/>
        <w:numPr>
          <w:ilvl w:val="0"/>
          <w:numId w:val="0"/>
        </w:numPr>
      </w:pPr>
      <w:r w:rsidRPr="00F9615F">
        <w:t>Cílem</w:t>
      </w:r>
      <w:r w:rsidRPr="0026608A">
        <w:t xml:space="preserve"> </w:t>
      </w:r>
      <w:r>
        <w:t xml:space="preserve">studie </w:t>
      </w:r>
      <w:r w:rsidRPr="00E26761">
        <w:rPr>
          <w:b/>
        </w:rPr>
        <w:t>„Studie implementace 5G/FRMCS na železničním koridoru Brno (CZ) – Bratislava (SK)“</w:t>
      </w:r>
      <w:r>
        <w:t xml:space="preserve"> </w:t>
      </w:r>
      <w:r w:rsidRPr="009578ED">
        <w:t>je najít řešení pro zlepšení pokrytí 5G železničních koridorů se zlepšením kvality hlasových a datových služeb pro cestující veřejnost. Provázání těchto potřeb s FRMCS jako budoucím železničním rádiovým zařízením tak, aby všechny plánované věže byly také použitelné pro FRMCS a splňovaly podmínky pro rádiové pokrytí systéme</w:t>
      </w:r>
      <w:r>
        <w:t>m</w:t>
      </w:r>
      <w:r w:rsidRPr="009578ED">
        <w:t xml:space="preserve"> FRMCS předmětn</w:t>
      </w:r>
      <w:r>
        <w:t xml:space="preserve">ého železničního </w:t>
      </w:r>
      <w:r w:rsidRPr="009578ED">
        <w:t>koridor</w:t>
      </w:r>
      <w:r>
        <w:t>u</w:t>
      </w:r>
      <w:r w:rsidRPr="009578ED">
        <w:t>. Studie musí v co nejvyšší míře využívat současné železniční infrastruktury a případně (pokud je to vhodné) infrastruktury veřejných operátorů.</w:t>
      </w:r>
      <w:r>
        <w:t xml:space="preserve"> </w:t>
      </w:r>
    </w:p>
    <w:p w14:paraId="22FB8C0E" w14:textId="77777777" w:rsidR="00883067" w:rsidRDefault="00883067" w:rsidP="00883067">
      <w:pPr>
        <w:pStyle w:val="Text2-1"/>
        <w:numPr>
          <w:ilvl w:val="0"/>
          <w:numId w:val="0"/>
        </w:numPr>
      </w:pPr>
      <w:r w:rsidRPr="00A66F0A">
        <w:t>Studie bude rozdělena na tři části a to část vše</w:t>
      </w:r>
      <w:r>
        <w:t>obecnou a na rádiové plánování úseku</w:t>
      </w:r>
      <w:r w:rsidRPr="00A66F0A">
        <w:t xml:space="preserve"> Brno – Lanžhot – státní hranice ČR/SR a </w:t>
      </w:r>
      <w:r>
        <w:t xml:space="preserve">úseku </w:t>
      </w:r>
      <w:r w:rsidRPr="00A66F0A">
        <w:t>stá</w:t>
      </w:r>
      <w:r>
        <w:t>tní hranice ČR/SR  - Bratislava a bude vypracovaná jak v českém, tak ve slovenském jazyce v celém svém rozsahu.</w:t>
      </w:r>
    </w:p>
    <w:p w14:paraId="2738C376" w14:textId="77777777" w:rsidR="00883067" w:rsidRDefault="00883067" w:rsidP="00883067">
      <w:pPr>
        <w:pStyle w:val="Text2-1"/>
        <w:numPr>
          <w:ilvl w:val="0"/>
          <w:numId w:val="0"/>
        </w:numPr>
        <w:ind w:left="737" w:hanging="737"/>
      </w:pPr>
      <w:r w:rsidRPr="006600E6">
        <w:t>Všeobecná část</w:t>
      </w:r>
      <w:r>
        <w:t>:</w:t>
      </w:r>
    </w:p>
    <w:p w14:paraId="47AF5F8E" w14:textId="77777777" w:rsidR="00883067" w:rsidRDefault="00883067" w:rsidP="00883067">
      <w:pPr>
        <w:pStyle w:val="Text2-1"/>
        <w:numPr>
          <w:ilvl w:val="2"/>
          <w:numId w:val="30"/>
        </w:numPr>
        <w:ind w:left="572" w:hanging="572"/>
      </w:pPr>
      <w:r>
        <w:t>definování přenosové kapacity 5G a potažmo i FRMCS, a podle požadovaného využití provést systémové a následně rádiové plánování;</w:t>
      </w:r>
    </w:p>
    <w:p w14:paraId="2DF1B4B0" w14:textId="77777777" w:rsidR="00883067" w:rsidRDefault="00883067" w:rsidP="00883067">
      <w:pPr>
        <w:pStyle w:val="Text2-1"/>
        <w:numPr>
          <w:ilvl w:val="2"/>
          <w:numId w:val="30"/>
        </w:numPr>
        <w:ind w:left="572" w:hanging="572"/>
      </w:pPr>
      <w:r>
        <w:t>definování minimálních požadavků pro pokrytí jak 5G, tak FRMCS;</w:t>
      </w:r>
    </w:p>
    <w:p w14:paraId="2CAD7F35" w14:textId="77777777" w:rsidR="00883067" w:rsidRPr="0000044E" w:rsidRDefault="00883067" w:rsidP="00883067">
      <w:pPr>
        <w:pStyle w:val="Text2-1"/>
        <w:numPr>
          <w:ilvl w:val="2"/>
          <w:numId w:val="30"/>
        </w:numPr>
        <w:ind w:left="572" w:hanging="572"/>
      </w:pPr>
      <w:r>
        <w:t>n</w:t>
      </w:r>
      <w:r w:rsidRPr="0000044E">
        <w:t>ávrh na aktualizaci dohod mezi správci infrastruktury a veřejnými operátory</w:t>
      </w:r>
      <w:r>
        <w:t>;</w:t>
      </w:r>
    </w:p>
    <w:p w14:paraId="16F5E1BC" w14:textId="77777777" w:rsidR="00883067" w:rsidRDefault="00883067" w:rsidP="00883067">
      <w:pPr>
        <w:pStyle w:val="Text2-1"/>
        <w:numPr>
          <w:ilvl w:val="2"/>
          <w:numId w:val="30"/>
        </w:numPr>
        <w:ind w:left="572" w:hanging="572"/>
      </w:pPr>
      <w:r>
        <w:t>a</w:t>
      </w:r>
      <w:r w:rsidRPr="0000044E">
        <w:t>nalýza potencionálních technologií, které je možné pro zlepšená pokrytí nasadit a využít</w:t>
      </w:r>
      <w:r>
        <w:t>;</w:t>
      </w:r>
    </w:p>
    <w:p w14:paraId="71E195BA" w14:textId="77777777" w:rsidR="00883067" w:rsidRDefault="00883067" w:rsidP="00883067">
      <w:pPr>
        <w:pStyle w:val="Text2-2"/>
        <w:numPr>
          <w:ilvl w:val="3"/>
          <w:numId w:val="30"/>
        </w:numPr>
        <w:ind w:left="572" w:hanging="572"/>
      </w:pPr>
      <w:r>
        <w:t xml:space="preserve">definování parametrů 5G sítě pro splnění funkčních požadavků a </w:t>
      </w:r>
      <w:proofErr w:type="spellStart"/>
      <w:r>
        <w:t>QoS</w:t>
      </w:r>
      <w:proofErr w:type="spellEnd"/>
      <w:r>
        <w:t xml:space="preserve"> bez ovlivnění funkce dalších systémů </w:t>
      </w:r>
      <w:r w:rsidRPr="00E32262">
        <w:rPr>
          <w:lang w:val="en-US"/>
        </w:rPr>
        <w:t>(2G,3G,</w:t>
      </w:r>
      <w:r>
        <w:t>4G, GSM-R, FRMCS instalovaných ve stejné lokalitě</w:t>
      </w:r>
      <w:r w:rsidRPr="00E32262">
        <w:rPr>
          <w:lang w:val="en-US"/>
        </w:rPr>
        <w:t>).</w:t>
      </w:r>
    </w:p>
    <w:p w14:paraId="7639F5C1" w14:textId="77777777" w:rsidR="00883067" w:rsidRDefault="00883067" w:rsidP="00883067">
      <w:pPr>
        <w:pStyle w:val="Text2-1"/>
        <w:numPr>
          <w:ilvl w:val="0"/>
          <w:numId w:val="0"/>
        </w:numPr>
      </w:pPr>
      <w:r>
        <w:t>P</w:t>
      </w:r>
      <w:r w:rsidRPr="006600E6">
        <w:t>lánování pro úsek Brno – Lanžhot – státní hranice ČR/SR včetně definovaných pohraničních úseků a souvisejících oblastí</w:t>
      </w:r>
      <w:r>
        <w:t>:</w:t>
      </w:r>
    </w:p>
    <w:p w14:paraId="2895F09D" w14:textId="77777777" w:rsidR="00883067" w:rsidRDefault="00883067" w:rsidP="00883067">
      <w:pPr>
        <w:pStyle w:val="Text2-1"/>
        <w:numPr>
          <w:ilvl w:val="2"/>
          <w:numId w:val="31"/>
        </w:numPr>
        <w:ind w:left="567" w:hanging="567"/>
      </w:pPr>
      <w:r w:rsidRPr="002B7340">
        <w:t>analýza výchozího technického stavu vymezené oblasti;</w:t>
      </w:r>
    </w:p>
    <w:p w14:paraId="1B3C887C" w14:textId="77777777" w:rsidR="00883067" w:rsidRPr="001E1EBD" w:rsidRDefault="00883067" w:rsidP="00883067">
      <w:pPr>
        <w:pStyle w:val="Text2-1"/>
        <w:numPr>
          <w:ilvl w:val="2"/>
          <w:numId w:val="31"/>
        </w:numPr>
        <w:ind w:left="567" w:hanging="567"/>
      </w:pPr>
      <w:r w:rsidRPr="001E1EBD">
        <w:t>analýza existujícího stavu pokrytí 5G, 4G, 3G, 2G a ostatních systémů podél koridoru používaných, které by mohli mít negativní vliv na 5G/GSM-R/FRMCS;</w:t>
      </w:r>
    </w:p>
    <w:p w14:paraId="7C4CC187" w14:textId="77777777" w:rsidR="00883067" w:rsidRPr="007B00F8" w:rsidRDefault="00883067" w:rsidP="00883067">
      <w:pPr>
        <w:pStyle w:val="Text2-1"/>
        <w:numPr>
          <w:ilvl w:val="2"/>
          <w:numId w:val="31"/>
        </w:numPr>
        <w:ind w:left="567" w:hanging="567"/>
      </w:pPr>
      <w:r w:rsidRPr="007B00F8">
        <w:t xml:space="preserve">definice a popis všech již dnes existujících služeb rádiových komunikací, zadavatel poskytne podklady ke všem drážním radiovým systémům na dané trati </w:t>
      </w:r>
    </w:p>
    <w:p w14:paraId="27A958FF" w14:textId="77777777" w:rsidR="00883067" w:rsidRPr="00DD56C0" w:rsidRDefault="00883067" w:rsidP="00883067">
      <w:pPr>
        <w:pStyle w:val="Text2-1"/>
        <w:numPr>
          <w:ilvl w:val="2"/>
          <w:numId w:val="31"/>
        </w:numPr>
        <w:ind w:left="567" w:hanging="567"/>
      </w:pPr>
      <w:r>
        <w:t>popis obsazení rádiového spektra komunikačními systémy v zájmové oblasti  budoucího pokrytí systémy 5G/FRMCS;</w:t>
      </w:r>
    </w:p>
    <w:p w14:paraId="26C7F958" w14:textId="77777777" w:rsidR="00883067" w:rsidRPr="000224F3" w:rsidRDefault="00883067" w:rsidP="00883067">
      <w:pPr>
        <w:pStyle w:val="Text2-1"/>
        <w:numPr>
          <w:ilvl w:val="2"/>
          <w:numId w:val="31"/>
        </w:numPr>
        <w:ind w:left="567" w:hanging="567"/>
      </w:pPr>
      <w:r w:rsidRPr="000224F3">
        <w:t>analýza a seznam všech využitelných stožárů/</w:t>
      </w:r>
      <w:proofErr w:type="spellStart"/>
      <w:r w:rsidRPr="000224F3">
        <w:t>rooftopů</w:t>
      </w:r>
      <w:proofErr w:type="spellEnd"/>
      <w:r w:rsidRPr="000224F3">
        <w:t xml:space="preserve"> v prostorech železničního koridoru, které by bylo možné použít pro výstavbu 5G a FRMCS;</w:t>
      </w:r>
    </w:p>
    <w:p w14:paraId="60B55C1D" w14:textId="77777777" w:rsidR="00883067" w:rsidRPr="008B78DD" w:rsidRDefault="00883067" w:rsidP="00883067">
      <w:pPr>
        <w:pStyle w:val="Text2-1"/>
        <w:numPr>
          <w:ilvl w:val="2"/>
          <w:numId w:val="31"/>
        </w:numPr>
        <w:ind w:left="567" w:hanging="567"/>
      </w:pPr>
      <w:r w:rsidRPr="008B78DD">
        <w:t>u stávajících stožárů/</w:t>
      </w:r>
      <w:proofErr w:type="spellStart"/>
      <w:r w:rsidRPr="008B78DD">
        <w:t>rooftopů</w:t>
      </w:r>
      <w:proofErr w:type="spellEnd"/>
      <w:r w:rsidRPr="008B78DD">
        <w:t xml:space="preserve"> nutno popsat i jejich obsazení a možnosti využití pro další antény z hlediska statické únosnosti a prostoru pro další anténní systémy;</w:t>
      </w:r>
    </w:p>
    <w:p w14:paraId="289BB8C0" w14:textId="77777777" w:rsidR="00883067" w:rsidRPr="0055525E" w:rsidRDefault="00883067" w:rsidP="00883067">
      <w:pPr>
        <w:pStyle w:val="Text2-1"/>
        <w:numPr>
          <w:ilvl w:val="2"/>
          <w:numId w:val="31"/>
        </w:numPr>
        <w:ind w:left="567" w:hanging="567"/>
      </w:pPr>
      <w:r w:rsidRPr="0055525E">
        <w:t>analýza současného stavu GSM-R a možností umístění technologie 5G/</w:t>
      </w:r>
      <w:proofErr w:type="spellStart"/>
      <w:r w:rsidRPr="0055525E">
        <w:t>FRMCSna</w:t>
      </w:r>
      <w:proofErr w:type="spellEnd"/>
      <w:r w:rsidRPr="0055525E">
        <w:t xml:space="preserve"> stávající infrastrukturu, případně návrh potřebných úprav stávající infrastruktury pro instalaci 5G/FRMCS,</w:t>
      </w:r>
    </w:p>
    <w:p w14:paraId="790B6D05" w14:textId="77777777" w:rsidR="00883067" w:rsidRPr="00DD56C0" w:rsidRDefault="00883067" w:rsidP="00883067">
      <w:pPr>
        <w:pStyle w:val="Text2-1"/>
        <w:numPr>
          <w:ilvl w:val="2"/>
          <w:numId w:val="31"/>
        </w:numPr>
        <w:ind w:left="567" w:hanging="567"/>
      </w:pPr>
      <w:r>
        <w:t>n</w:t>
      </w:r>
      <w:r w:rsidRPr="00DD56C0">
        <w:t>ávrh frekvenčního plánování pro 5G</w:t>
      </w:r>
      <w:r>
        <w:t>/FRMCS</w:t>
      </w:r>
      <w:r w:rsidRPr="00DD56C0">
        <w:t xml:space="preserve"> a definování použitých frekvencí</w:t>
      </w:r>
      <w:r>
        <w:t>;</w:t>
      </w:r>
    </w:p>
    <w:p w14:paraId="46625FC3" w14:textId="77777777" w:rsidR="00883067" w:rsidRPr="00DD56C0" w:rsidRDefault="00883067" w:rsidP="00883067">
      <w:pPr>
        <w:pStyle w:val="Text2-1"/>
        <w:numPr>
          <w:ilvl w:val="2"/>
          <w:numId w:val="31"/>
        </w:numPr>
        <w:ind w:left="567" w:hanging="567"/>
      </w:pPr>
      <w:r>
        <w:t>n</w:t>
      </w:r>
      <w:r w:rsidRPr="00DD56C0">
        <w:t>ávrh změny frekvenčního plánování zohledňující paralelní provoz technologií GSM-R, FRMCS, 5G na tomto úseku s ohledem na přidělená pásma a jako přípravu na budoucí migraci. Tím je myšlena kompletní optimalizace používaného frekvenčního spektra</w:t>
      </w:r>
      <w:r>
        <w:t>;</w:t>
      </w:r>
    </w:p>
    <w:p w14:paraId="47009AEC" w14:textId="77777777" w:rsidR="00883067" w:rsidRDefault="00883067" w:rsidP="00883067">
      <w:pPr>
        <w:pStyle w:val="Text2-1"/>
        <w:numPr>
          <w:ilvl w:val="2"/>
          <w:numId w:val="31"/>
        </w:numPr>
        <w:ind w:left="567" w:hanging="567"/>
      </w:pPr>
      <w:r>
        <w:t>n</w:t>
      </w:r>
      <w:r w:rsidRPr="00DD56C0">
        <w:t>ávrh umístění nových stožárů podél traťového úseku, tak aby byly splněny požadavky pokrytí 5G a FRMCS</w:t>
      </w:r>
      <w:r>
        <w:t>;</w:t>
      </w:r>
    </w:p>
    <w:p w14:paraId="7D443CD4" w14:textId="77777777" w:rsidR="00883067" w:rsidRPr="002B7340" w:rsidRDefault="00883067" w:rsidP="00883067">
      <w:pPr>
        <w:pStyle w:val="Text2-1"/>
        <w:numPr>
          <w:ilvl w:val="2"/>
          <w:numId w:val="31"/>
        </w:numPr>
        <w:ind w:left="567" w:hanging="567"/>
      </w:pPr>
      <w:r>
        <w:t xml:space="preserve">návrh připojení systému FRMCS ke stávající sítí SŽ a ŽSR </w:t>
      </w:r>
      <w:r w:rsidRPr="00162561">
        <w:t>minimálně</w:t>
      </w:r>
      <w:r>
        <w:t xml:space="preserve"> ve dvou </w:t>
      </w:r>
      <w:r w:rsidRPr="00162561">
        <w:t>různých</w:t>
      </w:r>
      <w:r>
        <w:t xml:space="preserve"> </w:t>
      </w:r>
      <w:r w:rsidRPr="00162561">
        <w:t xml:space="preserve">bodech </w:t>
      </w:r>
      <w:r>
        <w:t xml:space="preserve">sítě </w:t>
      </w:r>
      <w:r w:rsidRPr="00162561">
        <w:t xml:space="preserve">a integrace do </w:t>
      </w:r>
      <w:r>
        <w:t xml:space="preserve">stávajících </w:t>
      </w:r>
      <w:r w:rsidRPr="00162561">
        <w:t xml:space="preserve">monitorovacích a </w:t>
      </w:r>
      <w:proofErr w:type="spellStart"/>
      <w:r w:rsidRPr="00162561">
        <w:t>managementových</w:t>
      </w:r>
      <w:proofErr w:type="spellEnd"/>
      <w:r w:rsidRPr="00162561">
        <w:t xml:space="preserve"> systémů</w:t>
      </w:r>
      <w:r>
        <w:t>;</w:t>
      </w:r>
    </w:p>
    <w:p w14:paraId="3DDE7CD7" w14:textId="77777777" w:rsidR="00883067" w:rsidRPr="002B7340" w:rsidRDefault="00883067" w:rsidP="00883067">
      <w:pPr>
        <w:pStyle w:val="Text2-1"/>
        <w:numPr>
          <w:ilvl w:val="2"/>
          <w:numId w:val="31"/>
        </w:numPr>
        <w:ind w:left="567" w:hanging="567"/>
      </w:pPr>
      <w:r>
        <w:t xml:space="preserve">návrh </w:t>
      </w:r>
      <w:r w:rsidRPr="002B7340">
        <w:t>organizace údržby a oprav;</w:t>
      </w:r>
    </w:p>
    <w:p w14:paraId="1B680645" w14:textId="77777777" w:rsidR="00883067" w:rsidRPr="002B7340" w:rsidRDefault="00883067" w:rsidP="00883067">
      <w:pPr>
        <w:pStyle w:val="Text2-1"/>
        <w:numPr>
          <w:ilvl w:val="2"/>
          <w:numId w:val="31"/>
        </w:numPr>
        <w:ind w:left="567" w:hanging="567"/>
      </w:pPr>
      <w:r w:rsidRPr="002B7340">
        <w:t>návrh etapizace výstavby projektových variant, návrh harmonogramu výstavby;</w:t>
      </w:r>
    </w:p>
    <w:p w14:paraId="00C54775" w14:textId="77777777" w:rsidR="00883067" w:rsidRPr="002B7340" w:rsidRDefault="00883067" w:rsidP="00883067">
      <w:pPr>
        <w:pStyle w:val="Text2-1"/>
        <w:numPr>
          <w:ilvl w:val="2"/>
          <w:numId w:val="31"/>
        </w:numPr>
        <w:ind w:left="567" w:hanging="567"/>
      </w:pPr>
      <w:r w:rsidRPr="002B7340">
        <w:t>stanovení investičních nákladů v podrobnosti po úsecích (stanice, mezistaniční úseky) a agregovaných pracích, s oddělením nákladů na přípravu – IIČ, dokumentace, majetkoprávní zajištění;</w:t>
      </w:r>
    </w:p>
    <w:p w14:paraId="2B53046F" w14:textId="77777777" w:rsidR="00883067" w:rsidRPr="002B7340" w:rsidRDefault="00883067" w:rsidP="00883067">
      <w:pPr>
        <w:pStyle w:val="Text2-1"/>
        <w:numPr>
          <w:ilvl w:val="2"/>
          <w:numId w:val="31"/>
        </w:numPr>
        <w:ind w:left="567" w:hanging="567"/>
      </w:pPr>
      <w:r w:rsidRPr="002B7340">
        <w:t>investiční náklady a roky realizace budou stanoveny po</w:t>
      </w:r>
      <w:r>
        <w:t>mocí ceníku platného v době zpracování (aktuálně se jedná o Sborník</w:t>
      </w:r>
      <w:r w:rsidRPr="002B7340">
        <w:t xml:space="preserve"> pro oceňování železničních staveb ve stupni studie proveditelnosti a</w:t>
      </w:r>
      <w:r>
        <w:t> </w:t>
      </w:r>
      <w:r w:rsidRPr="002B7340">
        <w:t>záměru projektu</w:t>
      </w:r>
      <w:r>
        <w:t>, 03/2019)</w:t>
      </w:r>
      <w:r w:rsidRPr="002B7340">
        <w:t>;</w:t>
      </w:r>
    </w:p>
    <w:p w14:paraId="2ADDE141" w14:textId="77777777" w:rsidR="00883067" w:rsidRDefault="00883067" w:rsidP="00883067">
      <w:pPr>
        <w:pStyle w:val="Text2-1"/>
        <w:numPr>
          <w:ilvl w:val="2"/>
          <w:numId w:val="31"/>
        </w:numPr>
        <w:ind w:left="567" w:hanging="567"/>
      </w:pPr>
      <w:r w:rsidRPr="002B7340">
        <w:t>posouzení dopadů do územního plánování a zakreslení odhadované potřebné plochy pro vymezení koridoru územní ochrany, případně dílčích ploch územní ochrany a to jak vůči platným krajským zásadám územního rozvoje, tak územním plánům dotčených obcí</w:t>
      </w:r>
      <w:r>
        <w:t>.</w:t>
      </w:r>
    </w:p>
    <w:p w14:paraId="1D17522B" w14:textId="77777777" w:rsidR="00883067" w:rsidRDefault="00883067" w:rsidP="00883067">
      <w:pPr>
        <w:pStyle w:val="Text2-2"/>
        <w:numPr>
          <w:ilvl w:val="4"/>
          <w:numId w:val="31"/>
        </w:numPr>
        <w:ind w:left="567" w:hanging="567"/>
      </w:pPr>
      <w:r>
        <w:t>vytvoření časového harmonogramu projekčních a realizačních částí s ohledem na národní předpisy a požadavky.</w:t>
      </w:r>
    </w:p>
    <w:p w14:paraId="22B80BC2" w14:textId="77777777" w:rsidR="00883067" w:rsidRPr="006600E6" w:rsidRDefault="00883067" w:rsidP="00883067">
      <w:pPr>
        <w:pStyle w:val="Text2-1"/>
        <w:numPr>
          <w:ilvl w:val="0"/>
          <w:numId w:val="0"/>
        </w:numPr>
      </w:pPr>
      <w:r>
        <w:t>P</w:t>
      </w:r>
      <w:r w:rsidRPr="006600E6">
        <w:t xml:space="preserve">lánování pro úsek státní hranice ČR/SR  - </w:t>
      </w:r>
      <w:r>
        <w:t xml:space="preserve">Bratislava včetně definovaných </w:t>
      </w:r>
      <w:r w:rsidRPr="006600E6">
        <w:t>pohraničních úseků a souvisejících oblastí</w:t>
      </w:r>
      <w:r>
        <w:t>:</w:t>
      </w:r>
    </w:p>
    <w:p w14:paraId="09A7E24A" w14:textId="77777777" w:rsidR="00883067" w:rsidRDefault="00883067" w:rsidP="00883067">
      <w:pPr>
        <w:pStyle w:val="Text2-2"/>
        <w:numPr>
          <w:ilvl w:val="4"/>
          <w:numId w:val="31"/>
        </w:numPr>
        <w:ind w:left="567" w:hanging="567"/>
      </w:pPr>
      <w:r w:rsidRPr="002B7340">
        <w:t>analýza výchozího technického stavu vymezené oblasti;</w:t>
      </w:r>
    </w:p>
    <w:p w14:paraId="08A0F3AF" w14:textId="77777777" w:rsidR="00883067" w:rsidRPr="001E1EBD" w:rsidRDefault="00883067" w:rsidP="00883067">
      <w:pPr>
        <w:pStyle w:val="Text2-2"/>
        <w:numPr>
          <w:ilvl w:val="4"/>
          <w:numId w:val="31"/>
        </w:numPr>
        <w:ind w:left="567" w:hanging="567"/>
      </w:pPr>
      <w:r w:rsidRPr="001E1EBD">
        <w:t>analýza existujícího stavu pokrytí 5G, 4G, 3G, 2G a ostatních systémů podél koridoru používaných, které by mohli mít negativní vliv na 5G/GSM-R/FRMCS;</w:t>
      </w:r>
    </w:p>
    <w:p w14:paraId="21B144A6" w14:textId="77777777" w:rsidR="00883067" w:rsidRPr="007B00F8" w:rsidRDefault="00883067" w:rsidP="00883067">
      <w:pPr>
        <w:pStyle w:val="Text2-2"/>
        <w:numPr>
          <w:ilvl w:val="4"/>
          <w:numId w:val="31"/>
        </w:numPr>
        <w:ind w:left="567" w:hanging="567"/>
      </w:pPr>
      <w:r w:rsidRPr="007B00F8">
        <w:t xml:space="preserve">definice a popis všech již dnes existujících služeb rádiových komunikací, zadavatel poskytne podklady ke všem drážním radiovým systémům na dané trati </w:t>
      </w:r>
    </w:p>
    <w:p w14:paraId="28A35BC0" w14:textId="77777777" w:rsidR="00883067" w:rsidRPr="00DD56C0" w:rsidRDefault="00883067" w:rsidP="00883067">
      <w:pPr>
        <w:pStyle w:val="Text2-2"/>
        <w:numPr>
          <w:ilvl w:val="4"/>
          <w:numId w:val="31"/>
        </w:numPr>
        <w:ind w:left="567" w:hanging="567"/>
      </w:pPr>
      <w:r>
        <w:t>popis obsazení rádiového spektra komunikačními systémy v zájmové oblasti  budoucího pokrytí systémy 5G/FRMCS;</w:t>
      </w:r>
    </w:p>
    <w:p w14:paraId="1E03A2DD" w14:textId="77777777" w:rsidR="00883067" w:rsidRPr="000224F3" w:rsidRDefault="00883067" w:rsidP="00883067">
      <w:pPr>
        <w:pStyle w:val="Text2-2"/>
        <w:numPr>
          <w:ilvl w:val="4"/>
          <w:numId w:val="31"/>
        </w:numPr>
        <w:ind w:left="567" w:hanging="567"/>
      </w:pPr>
      <w:r w:rsidRPr="000224F3">
        <w:t>analýza a seznam všech využitelných stožárů/</w:t>
      </w:r>
      <w:proofErr w:type="spellStart"/>
      <w:r w:rsidRPr="000224F3">
        <w:t>rooftopů</w:t>
      </w:r>
      <w:proofErr w:type="spellEnd"/>
      <w:r w:rsidRPr="000224F3">
        <w:t xml:space="preserve"> v prostorech železničního koridoru, které by bylo možné použít pro výstavbu 5G a FRMCS;</w:t>
      </w:r>
    </w:p>
    <w:p w14:paraId="0C8BCCC5" w14:textId="77777777" w:rsidR="00883067" w:rsidRPr="008B78DD" w:rsidRDefault="00883067" w:rsidP="00883067">
      <w:pPr>
        <w:pStyle w:val="Text2-2"/>
        <w:numPr>
          <w:ilvl w:val="4"/>
          <w:numId w:val="31"/>
        </w:numPr>
        <w:ind w:left="567" w:hanging="567"/>
      </w:pPr>
      <w:r w:rsidRPr="008B78DD">
        <w:t>u stávajících stožárů/</w:t>
      </w:r>
      <w:proofErr w:type="spellStart"/>
      <w:r w:rsidRPr="008B78DD">
        <w:t>rooftopů</w:t>
      </w:r>
      <w:proofErr w:type="spellEnd"/>
      <w:r w:rsidRPr="008B78DD">
        <w:t xml:space="preserve"> nutno popsat i jejich obsazení a možnosti využití pro další antény z hlediska statické únosnosti a prostoru pro další anténní systémy;</w:t>
      </w:r>
    </w:p>
    <w:p w14:paraId="6A3B608B" w14:textId="77777777" w:rsidR="00883067" w:rsidRPr="0055525E" w:rsidRDefault="00883067" w:rsidP="00883067">
      <w:pPr>
        <w:pStyle w:val="Text2-2"/>
        <w:numPr>
          <w:ilvl w:val="4"/>
          <w:numId w:val="31"/>
        </w:numPr>
        <w:ind w:left="567" w:hanging="567"/>
      </w:pPr>
      <w:r w:rsidRPr="0055525E">
        <w:t>analýza současného stavu GSM-R a možností umístění technologie 5G/</w:t>
      </w:r>
      <w:proofErr w:type="spellStart"/>
      <w:r w:rsidRPr="0055525E">
        <w:t>FRMCSna</w:t>
      </w:r>
      <w:proofErr w:type="spellEnd"/>
      <w:r w:rsidRPr="0055525E">
        <w:t xml:space="preserve"> stávající infrastrukturu, případně návrh potřebných úprav stávající infrastruktury pro instalaci 5G/FRMCS,</w:t>
      </w:r>
    </w:p>
    <w:p w14:paraId="02F394D2" w14:textId="77777777" w:rsidR="00883067" w:rsidRPr="00DD56C0" w:rsidRDefault="00883067" w:rsidP="00883067">
      <w:pPr>
        <w:pStyle w:val="Text2-2"/>
        <w:numPr>
          <w:ilvl w:val="4"/>
          <w:numId w:val="31"/>
        </w:numPr>
        <w:ind w:left="567" w:hanging="567"/>
      </w:pPr>
      <w:r>
        <w:t>n</w:t>
      </w:r>
      <w:r w:rsidRPr="00DD56C0">
        <w:t>ávrh frekvenčního plánování pro 5G</w:t>
      </w:r>
      <w:r>
        <w:t>/FRMCS</w:t>
      </w:r>
      <w:r w:rsidRPr="00DD56C0">
        <w:t xml:space="preserve"> a definování použitých frekvencí</w:t>
      </w:r>
      <w:r>
        <w:t>;</w:t>
      </w:r>
    </w:p>
    <w:p w14:paraId="55A0EFB0" w14:textId="77777777" w:rsidR="00883067" w:rsidRPr="00DD56C0" w:rsidRDefault="00883067" w:rsidP="00883067">
      <w:pPr>
        <w:pStyle w:val="Text2-1"/>
        <w:numPr>
          <w:ilvl w:val="2"/>
          <w:numId w:val="28"/>
        </w:numPr>
        <w:ind w:left="567" w:hanging="567"/>
      </w:pPr>
      <w:r>
        <w:t>n</w:t>
      </w:r>
      <w:r w:rsidRPr="00DD56C0">
        <w:t>ávrh změny frekvenčního plánování zohledňující paralelní provoz technologií GSM-R, FRMCS, 5G na tomto úseku s ohledem na přidělená pásma a jako přípravu na budoucí migraci. Tím je myšlena kompletní optimalizace používaného frekvenčního spektra</w:t>
      </w:r>
      <w:r>
        <w:t>;</w:t>
      </w:r>
    </w:p>
    <w:p w14:paraId="1A182402" w14:textId="77777777" w:rsidR="00883067" w:rsidRDefault="00883067" w:rsidP="00883067">
      <w:pPr>
        <w:pStyle w:val="Text2-1"/>
        <w:numPr>
          <w:ilvl w:val="2"/>
          <w:numId w:val="28"/>
        </w:numPr>
        <w:ind w:left="567" w:hanging="567"/>
      </w:pPr>
      <w:r w:rsidRPr="00723B36">
        <w:t>návrh umístění nových stožárů podél traťového úseku, tak aby byly splněny požadavky pokrytí 5G a FRMCS;</w:t>
      </w:r>
    </w:p>
    <w:p w14:paraId="2B2A2EE1" w14:textId="77777777" w:rsidR="00883067" w:rsidRPr="00723B36" w:rsidRDefault="00883067" w:rsidP="00883067">
      <w:pPr>
        <w:pStyle w:val="Text2-1"/>
        <w:numPr>
          <w:ilvl w:val="2"/>
          <w:numId w:val="28"/>
        </w:numPr>
        <w:ind w:left="567" w:hanging="567"/>
      </w:pPr>
      <w:r>
        <w:t xml:space="preserve">návrh připojení systému FRMCS ke stávající sítí SŽ a ŽSR </w:t>
      </w:r>
      <w:r w:rsidRPr="00162561">
        <w:t>minimálně</w:t>
      </w:r>
      <w:r>
        <w:t xml:space="preserve"> ve dvou </w:t>
      </w:r>
      <w:r w:rsidRPr="00162561">
        <w:t>různých</w:t>
      </w:r>
      <w:r>
        <w:t xml:space="preserve"> </w:t>
      </w:r>
      <w:r w:rsidRPr="00162561">
        <w:t xml:space="preserve">bodech </w:t>
      </w:r>
      <w:r>
        <w:t xml:space="preserve">sítě </w:t>
      </w:r>
      <w:r w:rsidRPr="00162561">
        <w:t xml:space="preserve">a integrace do </w:t>
      </w:r>
      <w:r>
        <w:t xml:space="preserve">stávajících </w:t>
      </w:r>
      <w:r w:rsidRPr="00162561">
        <w:t xml:space="preserve">monitorovacích a </w:t>
      </w:r>
      <w:proofErr w:type="spellStart"/>
      <w:r w:rsidRPr="00162561">
        <w:t>managementových</w:t>
      </w:r>
      <w:proofErr w:type="spellEnd"/>
      <w:r w:rsidRPr="00162561">
        <w:t xml:space="preserve"> systémů</w:t>
      </w:r>
      <w:r>
        <w:t>;</w:t>
      </w:r>
    </w:p>
    <w:p w14:paraId="0C553287" w14:textId="77777777" w:rsidR="00883067" w:rsidRPr="002B7340" w:rsidRDefault="00883067" w:rsidP="00883067">
      <w:pPr>
        <w:pStyle w:val="Text2-1"/>
        <w:numPr>
          <w:ilvl w:val="2"/>
          <w:numId w:val="28"/>
        </w:numPr>
        <w:ind w:left="567" w:hanging="567"/>
      </w:pPr>
      <w:r>
        <w:t xml:space="preserve">návrh </w:t>
      </w:r>
      <w:r w:rsidRPr="002B7340">
        <w:t>organizace údržby a oprav;</w:t>
      </w:r>
    </w:p>
    <w:p w14:paraId="3B800EC7" w14:textId="77777777" w:rsidR="00883067" w:rsidRPr="002B7340" w:rsidRDefault="00883067" w:rsidP="00883067">
      <w:pPr>
        <w:pStyle w:val="Text2-1"/>
        <w:numPr>
          <w:ilvl w:val="2"/>
          <w:numId w:val="28"/>
        </w:numPr>
        <w:ind w:left="567" w:hanging="567"/>
      </w:pPr>
      <w:r w:rsidRPr="002B7340">
        <w:t>návrh etapizace výstavby projektových variant, návrh harmonogramu výstavby;</w:t>
      </w:r>
    </w:p>
    <w:p w14:paraId="3AC3C8CD" w14:textId="77777777" w:rsidR="00883067" w:rsidRPr="002B7340" w:rsidRDefault="00883067" w:rsidP="00883067">
      <w:pPr>
        <w:pStyle w:val="Text2-1"/>
        <w:numPr>
          <w:ilvl w:val="2"/>
          <w:numId w:val="28"/>
        </w:numPr>
        <w:ind w:left="567" w:hanging="567"/>
      </w:pPr>
      <w:r w:rsidRPr="002B7340">
        <w:t>stanovení investičních nákladů v podrobnosti po úsecích (stanice, mezistaniční úseky) a agregovaných pracích, s oddělením nákladů na přípravu – IIČ, dokumentace, majetkoprávní zajištění;</w:t>
      </w:r>
    </w:p>
    <w:p w14:paraId="03FB3884" w14:textId="77777777" w:rsidR="00883067" w:rsidRPr="002B7340" w:rsidRDefault="00883067" w:rsidP="00883067">
      <w:pPr>
        <w:pStyle w:val="Text2-1"/>
        <w:numPr>
          <w:ilvl w:val="2"/>
          <w:numId w:val="28"/>
        </w:numPr>
        <w:ind w:left="567" w:hanging="567"/>
      </w:pPr>
      <w:r w:rsidRPr="002B7340">
        <w:t>investiční náklady a roky realizace budou stanoveny po</w:t>
      </w:r>
      <w:r>
        <w:t>mocí ceníku platného v době zpracování (aktuálně se jedná o Sborník</w:t>
      </w:r>
      <w:r w:rsidRPr="002B7340">
        <w:t xml:space="preserve"> pro oceňování železničních staveb ve stupni studie proveditelnosti a</w:t>
      </w:r>
      <w:r>
        <w:t> </w:t>
      </w:r>
      <w:r w:rsidRPr="002B7340">
        <w:t>záměru projektu</w:t>
      </w:r>
      <w:r>
        <w:t>, 03/2019)</w:t>
      </w:r>
      <w:r w:rsidRPr="002B7340">
        <w:t>;</w:t>
      </w:r>
    </w:p>
    <w:p w14:paraId="57B3E3D6" w14:textId="77777777" w:rsidR="00883067" w:rsidRDefault="00883067" w:rsidP="00883067">
      <w:pPr>
        <w:pStyle w:val="Text2-1"/>
        <w:numPr>
          <w:ilvl w:val="2"/>
          <w:numId w:val="28"/>
        </w:numPr>
        <w:ind w:left="567" w:hanging="567"/>
      </w:pPr>
      <w:r w:rsidRPr="002B7340">
        <w:t>posouzení dopadů do územního plánování a zakreslení odhadované potřebné plochy pro vymezení koridoru územní ochrany, případně dílčích ploch územní ochrany a to jak vůči platným krajským zásadám územního rozvoje, tak územním plánům dotčených obcí</w:t>
      </w:r>
      <w:r>
        <w:t>;</w:t>
      </w:r>
    </w:p>
    <w:p w14:paraId="12A5CB76" w14:textId="2B387850" w:rsidR="00A83E60" w:rsidRDefault="00883067" w:rsidP="00883067">
      <w:pPr>
        <w:pStyle w:val="Text2-2"/>
        <w:numPr>
          <w:ilvl w:val="3"/>
          <w:numId w:val="28"/>
        </w:numPr>
        <w:ind w:left="567" w:hanging="567"/>
      </w:pPr>
      <w:r>
        <w:t>vytvoření časového harmonogramu projekčních a realizačních částí s ohledem na národní předpisy a požadavky.</w:t>
      </w:r>
    </w:p>
    <w:p w14:paraId="401F340F" w14:textId="77777777" w:rsidR="00902F1A" w:rsidRDefault="00902F1A" w:rsidP="00595DAF">
      <w:pPr>
        <w:pStyle w:val="Text2-2"/>
        <w:numPr>
          <w:ilvl w:val="3"/>
          <w:numId w:val="28"/>
        </w:numPr>
        <w:ind w:left="567" w:hanging="567"/>
        <w:sectPr w:rsidR="00902F1A" w:rsidSect="00AB4F25">
          <w:headerReference w:type="default" r:id="rId16"/>
          <w:footerReference w:type="even" r:id="rId17"/>
          <w:footerReference w:type="default" r:id="rId18"/>
          <w:pgSz w:w="11906" w:h="16838" w:code="9"/>
          <w:pgMar w:top="1077" w:right="1588" w:bottom="1474" w:left="1588" w:header="567" w:footer="567" w:gutter="0"/>
          <w:pgNumType w:start="1"/>
          <w:cols w:space="708"/>
          <w:docGrid w:linePitch="360"/>
        </w:sectPr>
      </w:pPr>
    </w:p>
    <w:p w14:paraId="0BB7CE4D" w14:textId="77777777" w:rsidR="004F0093" w:rsidRDefault="004F0093" w:rsidP="004F0093">
      <w:pPr>
        <w:pStyle w:val="Nadpisbezsl1-1"/>
      </w:pPr>
      <w:r>
        <w:t>Příloha č. 2</w:t>
      </w:r>
    </w:p>
    <w:p w14:paraId="257213C0" w14:textId="77777777" w:rsidR="004F0093" w:rsidRDefault="004F0093" w:rsidP="004F0093">
      <w:pPr>
        <w:pStyle w:val="Nadpisbezsl1-2"/>
      </w:pPr>
      <w:r>
        <w:t>Obchodní podmínky</w:t>
      </w:r>
    </w:p>
    <w:p w14:paraId="246C73EF" w14:textId="77777777" w:rsidR="004F0093" w:rsidRDefault="004F0093" w:rsidP="004F0093">
      <w:pPr>
        <w:pStyle w:val="Nadpisbezsl1-2"/>
      </w:pPr>
    </w:p>
    <w:p w14:paraId="6FA860BA" w14:textId="2F4D7B6D" w:rsidR="004F0093" w:rsidRDefault="003D74D6" w:rsidP="004F0093">
      <w:pPr>
        <w:pStyle w:val="Nadpisbezsl1-2"/>
      </w:pPr>
      <w:r>
        <w:t>OP/Studie/0</w:t>
      </w:r>
      <w:r w:rsidR="005D57C0">
        <w:t>1/23</w:t>
      </w:r>
      <w:r w:rsidR="004F0093">
        <w:t xml:space="preserve"> </w:t>
      </w:r>
    </w:p>
    <w:p w14:paraId="2993B5A9" w14:textId="77777777" w:rsidR="004F0093" w:rsidRDefault="004F0093" w:rsidP="00AB4F25">
      <w:pPr>
        <w:pStyle w:val="Textbezodsazen"/>
      </w:pPr>
    </w:p>
    <w:p w14:paraId="22ACD210" w14:textId="77777777" w:rsidR="004F0093" w:rsidRDefault="004F0093" w:rsidP="00AB4F25">
      <w:pPr>
        <w:pStyle w:val="Textbezodsazen"/>
      </w:pPr>
    </w:p>
    <w:p w14:paraId="5B037618" w14:textId="77777777" w:rsidR="00AB4F25" w:rsidRDefault="00AB4F25" w:rsidP="00AB4F25">
      <w:pPr>
        <w:pStyle w:val="Textbezodsazen"/>
      </w:pPr>
    </w:p>
    <w:p w14:paraId="2ED65F18" w14:textId="77777777" w:rsidR="00AB4F25" w:rsidRDefault="00AB4F25" w:rsidP="00AB4F25">
      <w:pPr>
        <w:pStyle w:val="Textbezodsazen"/>
      </w:pPr>
    </w:p>
    <w:p w14:paraId="710AF687" w14:textId="77777777" w:rsidR="00AB4F25" w:rsidRDefault="00AB4F25" w:rsidP="00AB4F25">
      <w:pPr>
        <w:pStyle w:val="Textbezodsazen"/>
      </w:pPr>
    </w:p>
    <w:p w14:paraId="4CA09EF0" w14:textId="77777777" w:rsidR="00AB4F25" w:rsidRDefault="00AB4F25" w:rsidP="00AB4F25">
      <w:pPr>
        <w:pStyle w:val="Textbezodsazen"/>
      </w:pPr>
    </w:p>
    <w:p w14:paraId="48FE4DCE" w14:textId="77777777" w:rsidR="00AB4F25" w:rsidRDefault="00AB4F25" w:rsidP="00AB4F25">
      <w:pPr>
        <w:pStyle w:val="Textbezodsazen"/>
      </w:pPr>
    </w:p>
    <w:p w14:paraId="5EFBB1E6" w14:textId="77777777" w:rsidR="00AB4F25" w:rsidRDefault="00AB4F25" w:rsidP="00AB4F25">
      <w:pPr>
        <w:pStyle w:val="Textbezodsazen"/>
      </w:pPr>
    </w:p>
    <w:p w14:paraId="78E4AB21" w14:textId="77777777" w:rsidR="004F0093" w:rsidRDefault="004F0093" w:rsidP="00F762A8">
      <w:pPr>
        <w:pStyle w:val="Nadpisbezsl1-1"/>
        <w:sectPr w:rsidR="004F0093" w:rsidSect="00AB4F25">
          <w:footerReference w:type="default" r:id="rId19"/>
          <w:pgSz w:w="11906" w:h="16838" w:code="9"/>
          <w:pgMar w:top="1077" w:right="1588" w:bottom="1474" w:left="1588" w:header="567" w:footer="567" w:gutter="0"/>
          <w:pgNumType w:start="1"/>
          <w:cols w:space="708"/>
          <w:docGrid w:linePitch="360"/>
        </w:sectPr>
      </w:pPr>
    </w:p>
    <w:p w14:paraId="77860460" w14:textId="77777777" w:rsidR="004F0093" w:rsidRDefault="004F0093" w:rsidP="004F0093">
      <w:pPr>
        <w:pStyle w:val="Nadpisbezsl1-1"/>
      </w:pPr>
      <w:r>
        <w:t>Příloha č. 3</w:t>
      </w:r>
    </w:p>
    <w:p w14:paraId="6B62CC96" w14:textId="77777777" w:rsidR="004F0093" w:rsidRDefault="004F0093" w:rsidP="004F0093">
      <w:pPr>
        <w:pStyle w:val="Nadpisbezsl1-2"/>
      </w:pPr>
      <w:r>
        <w:t xml:space="preserve">Technické podmínky: </w:t>
      </w:r>
    </w:p>
    <w:p w14:paraId="484F7E1E" w14:textId="77777777" w:rsidR="004F0093" w:rsidRDefault="004F0093" w:rsidP="004F0093">
      <w:pPr>
        <w:pStyle w:val="Nadpisbezsl1-1"/>
      </w:pPr>
    </w:p>
    <w:p w14:paraId="2CA626D5" w14:textId="77777777" w:rsidR="004F0093" w:rsidRDefault="004F0093" w:rsidP="004F0093">
      <w:pPr>
        <w:pStyle w:val="Nadpisbezsl1-2"/>
      </w:pPr>
      <w:r>
        <w:t>a)</w:t>
      </w:r>
      <w:r>
        <w:tab/>
        <w:t xml:space="preserve">Technické kvalitativní podmínky staveb státních drah (TKP Staveb) </w:t>
      </w:r>
    </w:p>
    <w:p w14:paraId="7D2C7C5D"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2EABE476" w14:textId="77777777"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13685345" w14:textId="77777777" w:rsidR="004F0093" w:rsidRDefault="004F0093" w:rsidP="004F0093">
      <w:pPr>
        <w:pStyle w:val="Nadpisbezsl1-2"/>
      </w:pPr>
      <w:r>
        <w:t>b)</w:t>
      </w:r>
      <w:r>
        <w:tab/>
        <w:t xml:space="preserve">Všeobecné technické podmínky </w:t>
      </w:r>
    </w:p>
    <w:p w14:paraId="244F2DB9" w14:textId="18124E91" w:rsidR="004F0093" w:rsidRDefault="008F6913" w:rsidP="004F0093">
      <w:pPr>
        <w:pStyle w:val="Textbezslovn"/>
      </w:pPr>
      <w:r>
        <w:t>VTP/ZP/0</w:t>
      </w:r>
      <w:r w:rsidR="00EE4B64">
        <w:t>8</w:t>
      </w:r>
      <w:r>
        <w:t>/2</w:t>
      </w:r>
      <w:r w:rsidR="00EE4B64">
        <w:t>3</w:t>
      </w:r>
      <w:r>
        <w:t xml:space="preserve"> </w:t>
      </w:r>
      <w:r w:rsidR="004F0093">
        <w:t xml:space="preserve"> </w:t>
      </w:r>
    </w:p>
    <w:p w14:paraId="0543F997" w14:textId="77777777" w:rsidR="004F0093" w:rsidRDefault="004F0093" w:rsidP="004F0093">
      <w:pPr>
        <w:pStyle w:val="Nadpisbezsl1-2"/>
      </w:pPr>
      <w:r>
        <w:t>c)</w:t>
      </w:r>
      <w:r>
        <w:tab/>
        <w:t xml:space="preserve">Zvláštní technické podmínky </w:t>
      </w:r>
    </w:p>
    <w:p w14:paraId="4EBFC65C" w14:textId="77777777" w:rsidR="004F0093" w:rsidRDefault="004F0093" w:rsidP="004F0093">
      <w:pPr>
        <w:pStyle w:val="Textbezslovn"/>
        <w:jc w:val="left"/>
      </w:pPr>
    </w:p>
    <w:p w14:paraId="2E299276" w14:textId="77777777" w:rsidR="004F0093" w:rsidRDefault="004F0093" w:rsidP="004F0093">
      <w:pPr>
        <w:pStyle w:val="Textbezslovn"/>
        <w:jc w:val="left"/>
      </w:pPr>
    </w:p>
    <w:p w14:paraId="0BE486F2" w14:textId="77777777" w:rsidR="004F0093" w:rsidRDefault="004F0093" w:rsidP="00380C0F">
      <w:pPr>
        <w:pStyle w:val="Textbezodsazen"/>
      </w:pPr>
    </w:p>
    <w:p w14:paraId="5919AFBB" w14:textId="77777777" w:rsidR="004F0093" w:rsidRDefault="004F0093" w:rsidP="00380C0F">
      <w:pPr>
        <w:pStyle w:val="Textbezodsazen"/>
      </w:pPr>
    </w:p>
    <w:p w14:paraId="49776D27" w14:textId="77777777" w:rsidR="004F0093" w:rsidRDefault="004F0093" w:rsidP="00F762A8">
      <w:pPr>
        <w:pStyle w:val="Nadpisbezsl1-1"/>
        <w:sectPr w:rsidR="004F0093" w:rsidSect="00AB4F25">
          <w:headerReference w:type="default" r:id="rId20"/>
          <w:footerReference w:type="even" r:id="rId21"/>
          <w:footerReference w:type="default" r:id="rId22"/>
          <w:pgSz w:w="11906" w:h="16838" w:code="9"/>
          <w:pgMar w:top="1077" w:right="1588" w:bottom="1474" w:left="1588" w:header="567" w:footer="567" w:gutter="0"/>
          <w:pgNumType w:start="1"/>
          <w:cols w:space="708"/>
          <w:docGrid w:linePitch="360"/>
        </w:sectPr>
      </w:pPr>
    </w:p>
    <w:p w14:paraId="05A3514E" w14:textId="77777777" w:rsidR="004F0093" w:rsidRDefault="004F0093" w:rsidP="004F0093">
      <w:pPr>
        <w:pStyle w:val="Nadpisbezsl1-1"/>
      </w:pPr>
      <w:r>
        <w:t>Příloha č. 4</w:t>
      </w:r>
    </w:p>
    <w:p w14:paraId="6572D288" w14:textId="1B5E5511" w:rsidR="004F0093" w:rsidRDefault="004F0093" w:rsidP="004F0093">
      <w:pPr>
        <w:pStyle w:val="Nadpisbezsl1-2"/>
      </w:pPr>
      <w:r>
        <w:t>Rozpis Ceny Díla</w:t>
      </w:r>
    </w:p>
    <w:p w14:paraId="0CF23D5B" w14:textId="77777777" w:rsidR="00785502" w:rsidRPr="00785502" w:rsidRDefault="00785502" w:rsidP="00785502">
      <w:pPr>
        <w:pStyle w:val="Text2-1"/>
        <w:numPr>
          <w:ilvl w:val="0"/>
          <w:numId w:val="0"/>
        </w:numPr>
        <w:ind w:left="737"/>
      </w:pPr>
    </w:p>
    <w:p w14:paraId="69E4F494" w14:textId="1BE23433" w:rsidR="004F0093" w:rsidRPr="00785502" w:rsidRDefault="00243B50" w:rsidP="004F0093">
      <w:pPr>
        <w:pStyle w:val="Textbezodsazen"/>
        <w:rPr>
          <w:b/>
        </w:rPr>
      </w:pPr>
      <w:r w:rsidRPr="00785502">
        <w:rPr>
          <w:b/>
        </w:rPr>
        <w:t>Cena za zpracování Díla</w:t>
      </w:r>
      <w:r w:rsidR="00785502" w:rsidRPr="00785502">
        <w:rPr>
          <w:b/>
        </w:rPr>
        <w:t xml:space="preserve"> Celkem </w:t>
      </w:r>
      <w:r w:rsidR="00785502" w:rsidRPr="00785502">
        <w:t>(cena</w:t>
      </w:r>
      <w:r w:rsidR="00785502">
        <w:rPr>
          <w:b/>
        </w:rPr>
        <w:t xml:space="preserve"> </w:t>
      </w:r>
      <w:r w:rsidR="00785502" w:rsidRPr="00785502">
        <w:t>pro Objednatele č. 1 a Objednatele č. 2</w:t>
      </w:r>
      <w:r w:rsidR="00785502">
        <w:t>)</w:t>
      </w:r>
    </w:p>
    <w:tbl>
      <w:tblPr>
        <w:tblStyle w:val="Tabulka10"/>
        <w:tblW w:w="0" w:type="auto"/>
        <w:tblLook w:val="04A0" w:firstRow="1" w:lastRow="0" w:firstColumn="1" w:lastColumn="0" w:noHBand="0" w:noVBand="1"/>
      </w:tblPr>
      <w:tblGrid>
        <w:gridCol w:w="2909"/>
        <w:gridCol w:w="2910"/>
        <w:gridCol w:w="2911"/>
      </w:tblGrid>
      <w:tr w:rsidR="004F0093" w:rsidRPr="00236DCC" w14:paraId="15C4A0BA" w14:textId="77777777" w:rsidTr="00775C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9" w:type="dxa"/>
          </w:tcPr>
          <w:p w14:paraId="0F87BE7D" w14:textId="77777777" w:rsidR="004F0093" w:rsidRPr="00236DCC" w:rsidRDefault="004F0093" w:rsidP="002344F6">
            <w:pPr>
              <w:pStyle w:val="Tabulka-9"/>
              <w:rPr>
                <w:rStyle w:val="Tun"/>
              </w:rPr>
            </w:pPr>
            <w:r w:rsidRPr="00236DCC">
              <w:rPr>
                <w:rStyle w:val="Tun"/>
              </w:rPr>
              <w:t>Cena Díla (bez DPH)</w:t>
            </w:r>
          </w:p>
        </w:tc>
        <w:tc>
          <w:tcPr>
            <w:tcW w:w="2910" w:type="dxa"/>
          </w:tcPr>
          <w:p w14:paraId="65A38A63" w14:textId="3547C0BB"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p>
        </w:tc>
        <w:tc>
          <w:tcPr>
            <w:tcW w:w="2911" w:type="dxa"/>
          </w:tcPr>
          <w:p w14:paraId="4E00F505" w14:textId="365F6DE4"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p>
        </w:tc>
      </w:tr>
      <w:tr w:rsidR="004F0093" w:rsidRPr="00236DCC" w14:paraId="01F44EBF" w14:textId="77777777" w:rsidTr="00775C18">
        <w:tc>
          <w:tcPr>
            <w:cnfStyle w:val="001000000000" w:firstRow="0" w:lastRow="0" w:firstColumn="1" w:lastColumn="0" w:oddVBand="0" w:evenVBand="0" w:oddHBand="0" w:evenHBand="0" w:firstRowFirstColumn="0" w:firstRowLastColumn="0" w:lastRowFirstColumn="0" w:lastRowLastColumn="0"/>
            <w:tcW w:w="2909" w:type="dxa"/>
          </w:tcPr>
          <w:p w14:paraId="3356C63B" w14:textId="11527065" w:rsidR="004F0093" w:rsidRPr="00236DCC" w:rsidRDefault="004F0093" w:rsidP="00730812">
            <w:pPr>
              <w:pStyle w:val="Tabulka-9"/>
            </w:pPr>
            <w:r w:rsidRPr="00236DCC">
              <w:t>"[</w:t>
            </w:r>
            <w:r w:rsidRPr="00236DCC">
              <w:rPr>
                <w:highlight w:val="yellow"/>
              </w:rPr>
              <w:t>VLOŽÍ ZHOTOVITEL</w:t>
            </w:r>
            <w:r w:rsidR="00730812">
              <w:t>]" EUR</w:t>
            </w:r>
          </w:p>
        </w:tc>
        <w:tc>
          <w:tcPr>
            <w:tcW w:w="2910" w:type="dxa"/>
          </w:tcPr>
          <w:p w14:paraId="22FF83ED" w14:textId="4E852EF5"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p>
        </w:tc>
        <w:tc>
          <w:tcPr>
            <w:tcW w:w="2911" w:type="dxa"/>
          </w:tcPr>
          <w:p w14:paraId="3F74E14E" w14:textId="34301028"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p>
        </w:tc>
      </w:tr>
      <w:tr w:rsidR="004F0093" w:rsidRPr="00236DCC" w14:paraId="34876F2B" w14:textId="77777777" w:rsidTr="00775C18">
        <w:tc>
          <w:tcPr>
            <w:cnfStyle w:val="001000000000" w:firstRow="0" w:lastRow="0" w:firstColumn="1" w:lastColumn="0" w:oddVBand="0" w:evenVBand="0" w:oddHBand="0" w:evenHBand="0" w:firstRowFirstColumn="0" w:firstRowLastColumn="0" w:lastRowFirstColumn="0" w:lastRowLastColumn="0"/>
            <w:tcW w:w="8730" w:type="dxa"/>
            <w:gridSpan w:val="3"/>
          </w:tcPr>
          <w:p w14:paraId="0BF1D3BB" w14:textId="2CA1560C" w:rsidR="00775C18" w:rsidRPr="00775C18" w:rsidRDefault="00775C18" w:rsidP="00775C18">
            <w:pPr>
              <w:pStyle w:val="Tabulka-9"/>
            </w:pPr>
            <w:r>
              <w:t>*</w:t>
            </w:r>
            <w:r w:rsidRPr="00775C18">
              <w:t xml:space="preserve">K Ceně Díla bude připočtena DPH podle účinných obecně závazných právních předpisů daného státu. </w:t>
            </w:r>
          </w:p>
          <w:p w14:paraId="43E2D85D" w14:textId="77777777" w:rsidR="00775C18" w:rsidRDefault="00775C18" w:rsidP="002344F6">
            <w:pPr>
              <w:pStyle w:val="Tabulka-9"/>
            </w:pPr>
          </w:p>
          <w:p w14:paraId="137EF415" w14:textId="3397068B" w:rsidR="004F0093" w:rsidRDefault="004F0093" w:rsidP="002344F6">
            <w:pPr>
              <w:pStyle w:val="Tabulka-9"/>
            </w:pPr>
            <w:r w:rsidRPr="00236DCC">
              <w:t xml:space="preserve">z toho: </w:t>
            </w:r>
          </w:p>
          <w:p w14:paraId="298E197A" w14:textId="77777777" w:rsidR="00785502" w:rsidRDefault="00785502" w:rsidP="002344F6">
            <w:pPr>
              <w:pStyle w:val="Tabulka-9"/>
            </w:pPr>
          </w:p>
          <w:p w14:paraId="147DADF6" w14:textId="6874535C" w:rsidR="00785502" w:rsidRPr="00785502" w:rsidRDefault="00785502" w:rsidP="002344F6">
            <w:pPr>
              <w:pStyle w:val="Tabulka-9"/>
              <w:rPr>
                <w:b/>
              </w:rPr>
            </w:pPr>
            <w:r>
              <w:rPr>
                <w:b/>
              </w:rPr>
              <w:t>Cena pro Objednatele č. 1</w:t>
            </w:r>
          </w:p>
        </w:tc>
      </w:tr>
      <w:tr w:rsidR="004F0093" w:rsidRPr="00236DCC" w14:paraId="566CF600" w14:textId="77777777" w:rsidTr="00775C18">
        <w:tc>
          <w:tcPr>
            <w:cnfStyle w:val="001000000000" w:firstRow="0" w:lastRow="0" w:firstColumn="1" w:lastColumn="0" w:oddVBand="0" w:evenVBand="0" w:oddHBand="0" w:evenHBand="0" w:firstRowFirstColumn="0" w:firstRowLastColumn="0" w:lastRowFirstColumn="0" w:lastRowLastColumn="0"/>
            <w:tcW w:w="8730" w:type="dxa"/>
            <w:gridSpan w:val="3"/>
          </w:tcPr>
          <w:p w14:paraId="4AC082F6" w14:textId="329B57D9" w:rsidR="004F0093" w:rsidRPr="00236DCC" w:rsidRDefault="004F0093" w:rsidP="000A64D5">
            <w:pPr>
              <w:pStyle w:val="Tabulka-9"/>
            </w:pPr>
            <w:r w:rsidRPr="00236DCC">
              <w:t xml:space="preserve">Cena za zpracování </w:t>
            </w:r>
            <w:r w:rsidR="00243B50">
              <w:t xml:space="preserve">části </w:t>
            </w:r>
            <w:r w:rsidR="000A64D5">
              <w:t>Studie pro Objednatele č. 1</w:t>
            </w:r>
            <w:r w:rsidRPr="00236DCC">
              <w:t xml:space="preserve"> </w:t>
            </w:r>
          </w:p>
        </w:tc>
      </w:tr>
      <w:tr w:rsidR="004F0093" w:rsidRPr="00236DCC" w14:paraId="65A76595" w14:textId="77777777" w:rsidTr="00775C18">
        <w:tc>
          <w:tcPr>
            <w:cnfStyle w:val="001000000000" w:firstRow="0" w:lastRow="0" w:firstColumn="1" w:lastColumn="0" w:oddVBand="0" w:evenVBand="0" w:oddHBand="0" w:evenHBand="0" w:firstRowFirstColumn="0" w:firstRowLastColumn="0" w:lastRowFirstColumn="0" w:lastRowLastColumn="0"/>
            <w:tcW w:w="2909" w:type="dxa"/>
          </w:tcPr>
          <w:p w14:paraId="2D2647A6" w14:textId="5AFC75C2" w:rsidR="004F0093" w:rsidRPr="00236DCC" w:rsidRDefault="004F0093" w:rsidP="002344F6">
            <w:pPr>
              <w:pStyle w:val="Tabulka-9"/>
            </w:pPr>
            <w:r w:rsidRPr="00236DCC">
              <w:t>"[</w:t>
            </w:r>
            <w:r w:rsidRPr="00236DCC">
              <w:rPr>
                <w:highlight w:val="yellow"/>
              </w:rPr>
              <w:t>VLOŽÍ ZHOTOVITEL</w:t>
            </w:r>
            <w:r w:rsidRPr="00236DCC">
              <w:t xml:space="preserve">]" </w:t>
            </w:r>
            <w:r w:rsidR="00730812">
              <w:t>EUR</w:t>
            </w:r>
          </w:p>
        </w:tc>
        <w:tc>
          <w:tcPr>
            <w:tcW w:w="2910" w:type="dxa"/>
          </w:tcPr>
          <w:p w14:paraId="3097897E" w14:textId="4FF48E19"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xml:space="preserve">]" </w:t>
            </w:r>
            <w:r w:rsidR="00730812">
              <w:t>EUR</w:t>
            </w:r>
          </w:p>
        </w:tc>
        <w:tc>
          <w:tcPr>
            <w:tcW w:w="2911" w:type="dxa"/>
          </w:tcPr>
          <w:p w14:paraId="4082669D" w14:textId="2C8FA62F"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xml:space="preserve">]" </w:t>
            </w:r>
            <w:r w:rsidR="00730812">
              <w:t>EUR</w:t>
            </w:r>
          </w:p>
        </w:tc>
      </w:tr>
      <w:tr w:rsidR="00785502" w:rsidRPr="00236DCC" w14:paraId="5AFA0988" w14:textId="77777777" w:rsidTr="00775C18">
        <w:tc>
          <w:tcPr>
            <w:cnfStyle w:val="001000000000" w:firstRow="0" w:lastRow="0" w:firstColumn="1" w:lastColumn="0" w:oddVBand="0" w:evenVBand="0" w:oddHBand="0" w:evenHBand="0" w:firstRowFirstColumn="0" w:firstRowLastColumn="0" w:lastRowFirstColumn="0" w:lastRowLastColumn="0"/>
            <w:tcW w:w="8730" w:type="dxa"/>
            <w:gridSpan w:val="3"/>
          </w:tcPr>
          <w:p w14:paraId="41865F12" w14:textId="03347B34" w:rsidR="00785502" w:rsidRPr="00236DCC" w:rsidRDefault="00785502" w:rsidP="00785502">
            <w:pPr>
              <w:pStyle w:val="Tabulka-9"/>
            </w:pPr>
            <w:r w:rsidRPr="00236DCC">
              <w:t xml:space="preserve">Cena za zpracování </w:t>
            </w:r>
            <w:r>
              <w:t>Ekonomického hodnocení pro Objednatele č. 1</w:t>
            </w:r>
            <w:r w:rsidRPr="00236DCC">
              <w:t xml:space="preserve">  </w:t>
            </w:r>
          </w:p>
        </w:tc>
      </w:tr>
      <w:tr w:rsidR="00785502" w:rsidRPr="00236DCC" w14:paraId="3249451C" w14:textId="77777777" w:rsidTr="00775C18">
        <w:tc>
          <w:tcPr>
            <w:cnfStyle w:val="001000000000" w:firstRow="0" w:lastRow="0" w:firstColumn="1" w:lastColumn="0" w:oddVBand="0" w:evenVBand="0" w:oddHBand="0" w:evenHBand="0" w:firstRowFirstColumn="0" w:firstRowLastColumn="0" w:lastRowFirstColumn="0" w:lastRowLastColumn="0"/>
            <w:tcW w:w="2909" w:type="dxa"/>
          </w:tcPr>
          <w:p w14:paraId="454C97FF" w14:textId="0356B31F" w:rsidR="00785502" w:rsidRPr="00236DCC" w:rsidRDefault="00785502" w:rsidP="00785502">
            <w:pPr>
              <w:pStyle w:val="Tabulka-9"/>
            </w:pPr>
            <w:r w:rsidRPr="00236DCC">
              <w:t>"[</w:t>
            </w:r>
            <w:r w:rsidRPr="00236DCC">
              <w:rPr>
                <w:highlight w:val="yellow"/>
              </w:rPr>
              <w:t>VLOŽÍ ZHOTOVITEL</w:t>
            </w:r>
            <w:r w:rsidRPr="00236DCC">
              <w:t xml:space="preserve">]" </w:t>
            </w:r>
            <w:r>
              <w:t>EUR</w:t>
            </w:r>
          </w:p>
        </w:tc>
        <w:tc>
          <w:tcPr>
            <w:tcW w:w="2910" w:type="dxa"/>
          </w:tcPr>
          <w:p w14:paraId="266FF990" w14:textId="33915262" w:rsidR="00785502" w:rsidRPr="00236DCC" w:rsidRDefault="00785502" w:rsidP="00785502">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xml:space="preserve">]" </w:t>
            </w:r>
            <w:r>
              <w:t>EUR</w:t>
            </w:r>
          </w:p>
        </w:tc>
        <w:tc>
          <w:tcPr>
            <w:tcW w:w="2911" w:type="dxa"/>
          </w:tcPr>
          <w:p w14:paraId="30C5E0AE" w14:textId="7CB68323" w:rsidR="00785502" w:rsidRPr="00236DCC" w:rsidRDefault="00785502" w:rsidP="00785502">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xml:space="preserve">]" </w:t>
            </w:r>
            <w:r>
              <w:t>EUR</w:t>
            </w:r>
          </w:p>
        </w:tc>
      </w:tr>
      <w:tr w:rsidR="00785502" w:rsidRPr="00236DCC" w14:paraId="082B1E29" w14:textId="77777777" w:rsidTr="00775C18">
        <w:tc>
          <w:tcPr>
            <w:cnfStyle w:val="001000000000" w:firstRow="0" w:lastRow="0" w:firstColumn="1" w:lastColumn="0" w:oddVBand="0" w:evenVBand="0" w:oddHBand="0" w:evenHBand="0" w:firstRowFirstColumn="0" w:firstRowLastColumn="0" w:lastRowFirstColumn="0" w:lastRowLastColumn="0"/>
            <w:tcW w:w="8730" w:type="dxa"/>
            <w:gridSpan w:val="3"/>
          </w:tcPr>
          <w:p w14:paraId="04F334E5" w14:textId="77777777" w:rsidR="00785502" w:rsidRDefault="00785502" w:rsidP="00785502">
            <w:pPr>
              <w:pStyle w:val="Tabulka-9"/>
            </w:pPr>
          </w:p>
          <w:p w14:paraId="4AF7314C" w14:textId="6187012B" w:rsidR="00785502" w:rsidRPr="00785502" w:rsidRDefault="00785502" w:rsidP="00785502">
            <w:pPr>
              <w:pStyle w:val="Tabulka-9"/>
              <w:rPr>
                <w:b/>
              </w:rPr>
            </w:pPr>
            <w:r>
              <w:rPr>
                <w:b/>
              </w:rPr>
              <w:t>Cena pro Objednatele č. 2</w:t>
            </w:r>
          </w:p>
        </w:tc>
      </w:tr>
      <w:tr w:rsidR="004F0093" w:rsidRPr="00236DCC" w14:paraId="722AB04E" w14:textId="77777777" w:rsidTr="00775C18">
        <w:tc>
          <w:tcPr>
            <w:cnfStyle w:val="001000000000" w:firstRow="0" w:lastRow="0" w:firstColumn="1" w:lastColumn="0" w:oddVBand="0" w:evenVBand="0" w:oddHBand="0" w:evenHBand="0" w:firstRowFirstColumn="0" w:firstRowLastColumn="0" w:lastRowFirstColumn="0" w:lastRowLastColumn="0"/>
            <w:tcW w:w="8730" w:type="dxa"/>
            <w:gridSpan w:val="3"/>
          </w:tcPr>
          <w:p w14:paraId="61F0E915" w14:textId="60A672A7" w:rsidR="004F0093" w:rsidRPr="00236DCC" w:rsidRDefault="004F0093" w:rsidP="000A64D5">
            <w:pPr>
              <w:pStyle w:val="Tabulka-9"/>
            </w:pPr>
            <w:r w:rsidRPr="00236DCC">
              <w:t xml:space="preserve">Cena za </w:t>
            </w:r>
            <w:r w:rsidR="00740EE9">
              <w:t xml:space="preserve">zpracování </w:t>
            </w:r>
            <w:r w:rsidR="00243B50">
              <w:t xml:space="preserve">části </w:t>
            </w:r>
            <w:r w:rsidR="000A64D5">
              <w:t>Studie pro Objednatele č. 2</w:t>
            </w:r>
          </w:p>
        </w:tc>
      </w:tr>
      <w:tr w:rsidR="004F0093" w:rsidRPr="00236DCC" w14:paraId="1F95C8F8" w14:textId="77777777" w:rsidTr="00775C18">
        <w:tc>
          <w:tcPr>
            <w:cnfStyle w:val="001000000000" w:firstRow="0" w:lastRow="0" w:firstColumn="1" w:lastColumn="0" w:oddVBand="0" w:evenVBand="0" w:oddHBand="0" w:evenHBand="0" w:firstRowFirstColumn="0" w:firstRowLastColumn="0" w:lastRowFirstColumn="0" w:lastRowLastColumn="0"/>
            <w:tcW w:w="2909" w:type="dxa"/>
          </w:tcPr>
          <w:p w14:paraId="6ABA8CD4" w14:textId="477CA4FE" w:rsidR="004F0093" w:rsidRPr="00236DCC" w:rsidRDefault="004F0093" w:rsidP="002344F6">
            <w:pPr>
              <w:pStyle w:val="Tabulka-9"/>
            </w:pPr>
            <w:r w:rsidRPr="00236DCC">
              <w:t>"[</w:t>
            </w:r>
            <w:r w:rsidRPr="00236DCC">
              <w:rPr>
                <w:highlight w:val="yellow"/>
              </w:rPr>
              <w:t>VLOŽÍ ZHOTOVITEL</w:t>
            </w:r>
            <w:r w:rsidRPr="00236DCC">
              <w:t xml:space="preserve">]" </w:t>
            </w:r>
            <w:r w:rsidR="00730812">
              <w:t>EUR</w:t>
            </w:r>
          </w:p>
        </w:tc>
        <w:tc>
          <w:tcPr>
            <w:tcW w:w="2910" w:type="dxa"/>
          </w:tcPr>
          <w:p w14:paraId="11B9A1D2" w14:textId="013BA8AF"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p>
        </w:tc>
        <w:tc>
          <w:tcPr>
            <w:tcW w:w="2911" w:type="dxa"/>
          </w:tcPr>
          <w:p w14:paraId="1981B1FC" w14:textId="2E496C68"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p>
        </w:tc>
      </w:tr>
      <w:tr w:rsidR="00785502" w:rsidRPr="00236DCC" w14:paraId="7A4EB088" w14:textId="77777777" w:rsidTr="00775C18">
        <w:tc>
          <w:tcPr>
            <w:cnfStyle w:val="001000000000" w:firstRow="0" w:lastRow="0" w:firstColumn="1" w:lastColumn="0" w:oddVBand="0" w:evenVBand="0" w:oddHBand="0" w:evenHBand="0" w:firstRowFirstColumn="0" w:firstRowLastColumn="0" w:lastRowFirstColumn="0" w:lastRowLastColumn="0"/>
            <w:tcW w:w="8730" w:type="dxa"/>
            <w:gridSpan w:val="3"/>
          </w:tcPr>
          <w:p w14:paraId="362D136B" w14:textId="028B7057" w:rsidR="00785502" w:rsidRPr="00236DCC" w:rsidRDefault="00785502" w:rsidP="00785502">
            <w:pPr>
              <w:pStyle w:val="Tabulka-9"/>
            </w:pPr>
            <w:r w:rsidRPr="00236DCC">
              <w:t xml:space="preserve">Cena za </w:t>
            </w:r>
            <w:r>
              <w:t>zpracování Ekonomického hodnocení pro Objednatele č. 2</w:t>
            </w:r>
          </w:p>
        </w:tc>
      </w:tr>
      <w:tr w:rsidR="00785502" w:rsidRPr="00236DCC" w14:paraId="79015E14" w14:textId="77777777" w:rsidTr="00775C18">
        <w:tc>
          <w:tcPr>
            <w:cnfStyle w:val="001000000000" w:firstRow="0" w:lastRow="0" w:firstColumn="1" w:lastColumn="0" w:oddVBand="0" w:evenVBand="0" w:oddHBand="0" w:evenHBand="0" w:firstRowFirstColumn="0" w:firstRowLastColumn="0" w:lastRowFirstColumn="0" w:lastRowLastColumn="0"/>
            <w:tcW w:w="2909" w:type="dxa"/>
          </w:tcPr>
          <w:p w14:paraId="37D7483E" w14:textId="6179FB04" w:rsidR="00785502" w:rsidRPr="00236DCC" w:rsidRDefault="00785502" w:rsidP="00785502">
            <w:pPr>
              <w:pStyle w:val="Tabulka-9"/>
            </w:pPr>
            <w:r w:rsidRPr="00236DCC">
              <w:t>"[</w:t>
            </w:r>
            <w:r w:rsidRPr="00236DCC">
              <w:rPr>
                <w:highlight w:val="yellow"/>
              </w:rPr>
              <w:t>VLOŽÍ ZHOTOVITEL</w:t>
            </w:r>
            <w:r w:rsidRPr="00236DCC">
              <w:t xml:space="preserve">]" </w:t>
            </w:r>
            <w:r>
              <w:t>EUR</w:t>
            </w:r>
          </w:p>
        </w:tc>
        <w:tc>
          <w:tcPr>
            <w:tcW w:w="2910" w:type="dxa"/>
          </w:tcPr>
          <w:p w14:paraId="58FB4FA8" w14:textId="6C8BC45C" w:rsidR="00785502" w:rsidRPr="00236DCC" w:rsidRDefault="00785502" w:rsidP="00785502">
            <w:pPr>
              <w:pStyle w:val="Tabulka-9"/>
              <w:cnfStyle w:val="000000000000" w:firstRow="0" w:lastRow="0" w:firstColumn="0" w:lastColumn="0" w:oddVBand="0" w:evenVBand="0" w:oddHBand="0" w:evenHBand="0" w:firstRowFirstColumn="0" w:firstRowLastColumn="0" w:lastRowFirstColumn="0" w:lastRowLastColumn="0"/>
            </w:pPr>
          </w:p>
        </w:tc>
        <w:tc>
          <w:tcPr>
            <w:tcW w:w="2911" w:type="dxa"/>
          </w:tcPr>
          <w:p w14:paraId="3C2BD7C4" w14:textId="0DADC724" w:rsidR="00785502" w:rsidRPr="00236DCC" w:rsidRDefault="00785502" w:rsidP="00785502">
            <w:pPr>
              <w:pStyle w:val="Tabulka-9"/>
              <w:cnfStyle w:val="000000000000" w:firstRow="0" w:lastRow="0" w:firstColumn="0" w:lastColumn="0" w:oddVBand="0" w:evenVBand="0" w:oddHBand="0" w:evenHBand="0" w:firstRowFirstColumn="0" w:firstRowLastColumn="0" w:lastRowFirstColumn="0" w:lastRowLastColumn="0"/>
            </w:pPr>
          </w:p>
        </w:tc>
      </w:tr>
    </w:tbl>
    <w:p w14:paraId="3768B328" w14:textId="26D3F3E2" w:rsidR="00775C18" w:rsidRPr="00775C18" w:rsidRDefault="00775C18" w:rsidP="00775C18">
      <w:pPr>
        <w:pStyle w:val="Textbezodsazen"/>
      </w:pPr>
      <w:r>
        <w:t>*</w:t>
      </w:r>
      <w:r w:rsidRPr="00775C18">
        <w:t xml:space="preserve">K Ceně Díla bude připočtena DPH podle účinných obecně závazných právních předpisů daného státu. </w:t>
      </w:r>
    </w:p>
    <w:p w14:paraId="00C5305F" w14:textId="77777777" w:rsidR="004F0093" w:rsidRPr="00236DCC" w:rsidRDefault="004F0093" w:rsidP="00740EE9">
      <w:pPr>
        <w:pStyle w:val="Nadpisbezsl1-2"/>
        <w:rPr>
          <w:rStyle w:val="Tun-ZRUIT"/>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sidR="00740EE9">
        <w:rPr>
          <w:rStyle w:val="Tun-ZRUIT"/>
        </w:rPr>
        <w:t>díla</w:t>
      </w:r>
    </w:p>
    <w:tbl>
      <w:tblPr>
        <w:tblStyle w:val="Tabulka10"/>
        <w:tblW w:w="5891" w:type="dxa"/>
        <w:tblLook w:val="04A0" w:firstRow="1" w:lastRow="0" w:firstColumn="1" w:lastColumn="0" w:noHBand="0" w:noVBand="1"/>
      </w:tblPr>
      <w:tblGrid>
        <w:gridCol w:w="2914"/>
        <w:gridCol w:w="2977"/>
      </w:tblGrid>
      <w:tr w:rsidR="00214519" w:rsidRPr="00B72613" w14:paraId="4CE8D336" w14:textId="77777777" w:rsidTr="002145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27DD6D1A" w14:textId="77777777" w:rsidR="00214519" w:rsidRPr="00B72613" w:rsidRDefault="00214519" w:rsidP="002344F6">
            <w:pPr>
              <w:pStyle w:val="Tabulka-9"/>
              <w:rPr>
                <w:rStyle w:val="Tun"/>
              </w:rPr>
            </w:pPr>
            <w:r w:rsidRPr="00B72613">
              <w:rPr>
                <w:rStyle w:val="Tun"/>
              </w:rPr>
              <w:t>Specifikace položky</w:t>
            </w:r>
          </w:p>
        </w:tc>
        <w:tc>
          <w:tcPr>
            <w:tcW w:w="2977" w:type="dxa"/>
          </w:tcPr>
          <w:p w14:paraId="74AF47F3" w14:textId="77777777" w:rsidR="00214519" w:rsidRPr="00B72613" w:rsidRDefault="0021451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r>
      <w:tr w:rsidR="00214519" w:rsidRPr="00B72613" w14:paraId="2F90DF87" w14:textId="77777777" w:rsidTr="00214519">
        <w:tc>
          <w:tcPr>
            <w:cnfStyle w:val="001000000000" w:firstRow="0" w:lastRow="0" w:firstColumn="1" w:lastColumn="0" w:oddVBand="0" w:evenVBand="0" w:oddHBand="0" w:evenHBand="0" w:firstRowFirstColumn="0" w:firstRowLastColumn="0" w:lastRowFirstColumn="0" w:lastRowLastColumn="0"/>
            <w:tcW w:w="2914" w:type="dxa"/>
          </w:tcPr>
          <w:p w14:paraId="1AFB9EFA" w14:textId="77777777" w:rsidR="00214519" w:rsidRPr="00B948DF" w:rsidRDefault="00214519" w:rsidP="002344F6">
            <w:pPr>
              <w:pStyle w:val="Tabulka-9"/>
              <w:rPr>
                <w:rStyle w:val="Tun"/>
              </w:rPr>
            </w:pPr>
            <w:r w:rsidRPr="00B948DF">
              <w:rPr>
                <w:rStyle w:val="Tun"/>
              </w:rPr>
              <w:t>1. Dílčí etapa</w:t>
            </w:r>
          </w:p>
        </w:tc>
        <w:tc>
          <w:tcPr>
            <w:tcW w:w="2977" w:type="dxa"/>
          </w:tcPr>
          <w:p w14:paraId="744ADA56" w14:textId="77777777" w:rsidR="00214519" w:rsidRPr="00D83A74" w:rsidRDefault="00214519" w:rsidP="00B948DF">
            <w:pPr>
              <w:pStyle w:val="Tabulka"/>
              <w:cnfStyle w:val="000000000000" w:firstRow="0" w:lastRow="0" w:firstColumn="0" w:lastColumn="0" w:oddVBand="0" w:evenVBand="0" w:oddHBand="0" w:evenHBand="0" w:firstRowFirstColumn="0" w:firstRowLastColumn="0" w:lastRowFirstColumn="0" w:lastRowLastColumn="0"/>
              <w:rPr>
                <w:rStyle w:val="Tun"/>
              </w:rPr>
            </w:pPr>
            <w:r w:rsidRPr="00D83A74">
              <w:rPr>
                <w:rStyle w:val="Tun"/>
              </w:rPr>
              <w:t>-</w:t>
            </w:r>
          </w:p>
          <w:p w14:paraId="420EA6ED" w14:textId="76A6F8AB" w:rsidR="00214519" w:rsidRPr="00740EE9" w:rsidRDefault="00214519" w:rsidP="00B948DF">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D83A74">
              <w:rPr>
                <w:rStyle w:val="Tun"/>
              </w:rPr>
              <w:t>(bez fakturace)</w:t>
            </w:r>
          </w:p>
        </w:tc>
      </w:tr>
      <w:tr w:rsidR="00214519" w:rsidRPr="00B72613" w14:paraId="2E738E51" w14:textId="77777777" w:rsidTr="00214519">
        <w:tc>
          <w:tcPr>
            <w:cnfStyle w:val="001000000000" w:firstRow="0" w:lastRow="0" w:firstColumn="1" w:lastColumn="0" w:oddVBand="0" w:evenVBand="0" w:oddHBand="0" w:evenHBand="0" w:firstRowFirstColumn="0" w:firstRowLastColumn="0" w:lastRowFirstColumn="0" w:lastRowLastColumn="0"/>
            <w:tcW w:w="2914" w:type="dxa"/>
          </w:tcPr>
          <w:p w14:paraId="63DC0A51" w14:textId="77777777" w:rsidR="00214519" w:rsidRPr="00B948DF" w:rsidRDefault="00214519" w:rsidP="002344F6">
            <w:pPr>
              <w:pStyle w:val="Tabulka-9"/>
              <w:rPr>
                <w:rStyle w:val="Tun"/>
              </w:rPr>
            </w:pPr>
            <w:r w:rsidRPr="00B948DF">
              <w:rPr>
                <w:rStyle w:val="Tun"/>
              </w:rPr>
              <w:t>2. Dílčí etapa</w:t>
            </w:r>
          </w:p>
        </w:tc>
        <w:tc>
          <w:tcPr>
            <w:tcW w:w="2977" w:type="dxa"/>
          </w:tcPr>
          <w:p w14:paraId="6CD589C4" w14:textId="77777777" w:rsidR="00214519" w:rsidRPr="00D83A74" w:rsidRDefault="00214519" w:rsidP="00B948DF">
            <w:pPr>
              <w:pStyle w:val="Tabulka"/>
              <w:cnfStyle w:val="000000000000" w:firstRow="0" w:lastRow="0" w:firstColumn="0" w:lastColumn="0" w:oddVBand="0" w:evenVBand="0" w:oddHBand="0" w:evenHBand="0" w:firstRowFirstColumn="0" w:firstRowLastColumn="0" w:lastRowFirstColumn="0" w:lastRowLastColumn="0"/>
              <w:rPr>
                <w:rStyle w:val="Tun"/>
              </w:rPr>
            </w:pPr>
            <w:r w:rsidRPr="00D83A74">
              <w:rPr>
                <w:rStyle w:val="Tun"/>
              </w:rPr>
              <w:t>-</w:t>
            </w:r>
          </w:p>
          <w:p w14:paraId="0B84C22F" w14:textId="57130ADB" w:rsidR="00214519" w:rsidRPr="00740EE9" w:rsidRDefault="00214519" w:rsidP="00B948DF">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D83A74">
              <w:rPr>
                <w:rStyle w:val="Tun"/>
              </w:rPr>
              <w:t>(bez fakturace)</w:t>
            </w:r>
          </w:p>
        </w:tc>
      </w:tr>
      <w:tr w:rsidR="00214519" w:rsidRPr="00B72613" w14:paraId="288530E2" w14:textId="77777777" w:rsidTr="00214519">
        <w:tc>
          <w:tcPr>
            <w:cnfStyle w:val="001000000000" w:firstRow="0" w:lastRow="0" w:firstColumn="1" w:lastColumn="0" w:oddVBand="0" w:evenVBand="0" w:oddHBand="0" w:evenHBand="0" w:firstRowFirstColumn="0" w:firstRowLastColumn="0" w:lastRowFirstColumn="0" w:lastRowLastColumn="0"/>
            <w:tcW w:w="2914" w:type="dxa"/>
          </w:tcPr>
          <w:p w14:paraId="63BF624C" w14:textId="67EE6EC0" w:rsidR="00214519" w:rsidRPr="00B948DF" w:rsidRDefault="00214519" w:rsidP="006F6384">
            <w:pPr>
              <w:pStyle w:val="Tabulka-9"/>
              <w:rPr>
                <w:rStyle w:val="Tun"/>
              </w:rPr>
            </w:pPr>
            <w:r w:rsidRPr="00B948DF">
              <w:rPr>
                <w:rStyle w:val="Tun"/>
              </w:rPr>
              <w:t>3. Dílčí etapa</w:t>
            </w:r>
          </w:p>
        </w:tc>
        <w:tc>
          <w:tcPr>
            <w:tcW w:w="2977" w:type="dxa"/>
          </w:tcPr>
          <w:p w14:paraId="6A2761F7" w14:textId="7062402A" w:rsidR="00214519" w:rsidRDefault="00214519" w:rsidP="006F6384">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w:t>
            </w:r>
            <w:r w:rsidRPr="00740EE9">
              <w:rPr>
                <w:rStyle w:val="Tun"/>
                <w:highlight w:val="yellow"/>
              </w:rPr>
              <w:t>[</w:t>
            </w:r>
            <w:r w:rsidRPr="00B72613">
              <w:rPr>
                <w:rStyle w:val="Tun"/>
                <w:highlight w:val="yellow"/>
              </w:rPr>
              <w:t>VLOŽÍ ZHOTOVITEL</w:t>
            </w:r>
            <w:r w:rsidRPr="00740EE9">
              <w:rPr>
                <w:rStyle w:val="Tun"/>
                <w:highlight w:val="yellow"/>
              </w:rPr>
              <w:t xml:space="preserve">] </w:t>
            </w:r>
            <w:r w:rsidRPr="00B948DF">
              <w:rPr>
                <w:rStyle w:val="Tun"/>
              </w:rPr>
              <w:t xml:space="preserve">EUR </w:t>
            </w:r>
          </w:p>
          <w:p w14:paraId="7267ADC8" w14:textId="77777777" w:rsidR="00214519" w:rsidRDefault="00214519" w:rsidP="00B948DF">
            <w:pPr>
              <w:pStyle w:val="Tabulka-9"/>
              <w:cnfStyle w:val="000000000000" w:firstRow="0" w:lastRow="0" w:firstColumn="0" w:lastColumn="0" w:oddVBand="0" w:evenVBand="0" w:oddHBand="0" w:evenHBand="0" w:firstRowFirstColumn="0" w:firstRowLastColumn="0" w:lastRowFirstColumn="0" w:lastRowLastColumn="0"/>
              <w:rPr>
                <w:rStyle w:val="Tun"/>
                <w:b w:val="0"/>
              </w:rPr>
            </w:pPr>
            <w:r w:rsidRPr="00B948DF">
              <w:rPr>
                <w:rStyle w:val="Tun"/>
                <w:b w:val="0"/>
              </w:rPr>
              <w:t xml:space="preserve">(fakturace ve výši 100 % </w:t>
            </w:r>
          </w:p>
          <w:p w14:paraId="402AEC34" w14:textId="278D4A4A" w:rsidR="00214519" w:rsidRPr="00740EE9" w:rsidRDefault="00214519" w:rsidP="00B948DF">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B948DF">
              <w:rPr>
                <w:rStyle w:val="Tun"/>
                <w:b w:val="0"/>
              </w:rPr>
              <w:t>Ceny Díla)</w:t>
            </w:r>
            <w:r>
              <w:rPr>
                <w:rStyle w:val="Tun"/>
                <w:b w:val="0"/>
              </w:rPr>
              <w:t>*</w:t>
            </w:r>
          </w:p>
        </w:tc>
      </w:tr>
      <w:tr w:rsidR="00214519" w:rsidRPr="00B72613" w14:paraId="3D8C63E4" w14:textId="77777777" w:rsidTr="00214519">
        <w:tc>
          <w:tcPr>
            <w:cnfStyle w:val="001000000000" w:firstRow="0" w:lastRow="0" w:firstColumn="1" w:lastColumn="0" w:oddVBand="0" w:evenVBand="0" w:oddHBand="0" w:evenHBand="0" w:firstRowFirstColumn="0" w:firstRowLastColumn="0" w:lastRowFirstColumn="0" w:lastRowLastColumn="0"/>
            <w:tcW w:w="2914" w:type="dxa"/>
          </w:tcPr>
          <w:p w14:paraId="50FE07F4" w14:textId="77777777" w:rsidR="00214519" w:rsidRPr="00B72613" w:rsidRDefault="00214519" w:rsidP="002344F6">
            <w:pPr>
              <w:pStyle w:val="Tabulka-9"/>
              <w:rPr>
                <w:rStyle w:val="Tun"/>
              </w:rPr>
            </w:pPr>
            <w:r w:rsidRPr="00B72613">
              <w:rPr>
                <w:rStyle w:val="Tun"/>
              </w:rPr>
              <w:t>Celkem:</w:t>
            </w:r>
          </w:p>
        </w:tc>
        <w:tc>
          <w:tcPr>
            <w:tcW w:w="2977" w:type="dxa"/>
          </w:tcPr>
          <w:p w14:paraId="3C83FEC5" w14:textId="77777777" w:rsidR="00214519" w:rsidRPr="00B72613" w:rsidRDefault="00214519"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084026F3" w14:textId="0F668494" w:rsidR="00775C18" w:rsidRPr="00775C18" w:rsidRDefault="00775C18" w:rsidP="00775C18">
      <w:pPr>
        <w:pStyle w:val="Textbezodsazen"/>
      </w:pPr>
      <w:r>
        <w:t>*</w:t>
      </w:r>
      <w:r w:rsidRPr="00775C18">
        <w:t xml:space="preserve">K Ceně Díla bude připočtena DPH podle účinných obecně závazných právních předpisů daného státu. </w:t>
      </w:r>
    </w:p>
    <w:p w14:paraId="4DE0F825" w14:textId="77777777" w:rsidR="004F0093" w:rsidRDefault="004F0093" w:rsidP="004F0093">
      <w:pPr>
        <w:pStyle w:val="Textbezodsazen"/>
      </w:pPr>
    </w:p>
    <w:p w14:paraId="4A9C86DF" w14:textId="7E283109" w:rsidR="004F0093" w:rsidRPr="00740EE9" w:rsidRDefault="00775C18" w:rsidP="00983563">
      <w:pPr>
        <w:pStyle w:val="Textbezodsazen"/>
      </w:pPr>
      <w:r>
        <w:rPr>
          <w:rFonts w:cs="Calibri"/>
        </w:rPr>
        <w:t>*</w:t>
      </w:r>
      <w:r w:rsidR="00983563">
        <w:rPr>
          <w:rFonts w:cs="Calibri"/>
        </w:rPr>
        <w:t>*</w:t>
      </w:r>
      <w:r w:rsidR="00B80BD6">
        <w:rPr>
          <w:rFonts w:cs="Calibri"/>
        </w:rPr>
        <w:t xml:space="preserve">Zhotoviteli vzniká nárok </w:t>
      </w:r>
      <w:r w:rsidR="00983563">
        <w:rPr>
          <w:rFonts w:cs="Calibri"/>
        </w:rPr>
        <w:t>na úhradu 10</w:t>
      </w:r>
      <w:r w:rsidR="00983563" w:rsidRPr="0078304A">
        <w:rPr>
          <w:rFonts w:cs="Calibri"/>
        </w:rPr>
        <w:t>0 % ceny</w:t>
      </w:r>
      <w:r w:rsidR="00983563">
        <w:rPr>
          <w:rFonts w:cs="Calibri"/>
        </w:rPr>
        <w:t xml:space="preserve"> Díla</w:t>
      </w:r>
      <w:r w:rsidR="00B80BD6">
        <w:rPr>
          <w:rFonts w:cs="Calibri"/>
        </w:rPr>
        <w:t xml:space="preserve"> po předložení</w:t>
      </w:r>
      <w:r w:rsidR="00E32F0A">
        <w:rPr>
          <w:rFonts w:cs="Calibri"/>
        </w:rPr>
        <w:t xml:space="preserve"> Studie</w:t>
      </w:r>
      <w:r w:rsidR="00B80BD6">
        <w:rPr>
          <w:rFonts w:cs="Calibri"/>
        </w:rPr>
        <w:t xml:space="preserve"> se zapracovanými </w:t>
      </w:r>
      <w:r w:rsidR="00B80BD6" w:rsidRPr="00422269">
        <w:rPr>
          <w:rFonts w:cs="Calibri"/>
        </w:rPr>
        <w:t>připomínkami</w:t>
      </w:r>
      <w:r w:rsidR="00BA30B4" w:rsidRPr="00422269">
        <w:rPr>
          <w:rFonts w:cs="Calibri"/>
        </w:rPr>
        <w:t xml:space="preserve"> </w:t>
      </w:r>
      <w:r w:rsidR="008F73C0" w:rsidRPr="00422269">
        <w:rPr>
          <w:rFonts w:cs="Calibri"/>
        </w:rPr>
        <w:t xml:space="preserve">odborných </w:t>
      </w:r>
      <w:r w:rsidR="00422269" w:rsidRPr="00422269">
        <w:rPr>
          <w:rFonts w:cs="Calibri"/>
        </w:rPr>
        <w:t xml:space="preserve">složek Objednatele č. 1 a č. 2 a </w:t>
      </w:r>
      <w:r w:rsidR="008F73C0" w:rsidRPr="00422269">
        <w:rPr>
          <w:rFonts w:cs="Calibri"/>
        </w:rPr>
        <w:t>Řídícího výboru konsorcia. V</w:t>
      </w:r>
      <w:r w:rsidR="00BA30B4" w:rsidRPr="00422269">
        <w:rPr>
          <w:rFonts w:cs="Calibri"/>
        </w:rPr>
        <w:t xml:space="preserve">ystavit </w:t>
      </w:r>
      <w:r w:rsidR="007B4265">
        <w:rPr>
          <w:rFonts w:cs="Calibri"/>
        </w:rPr>
        <w:t>k tomuto příslušné faktury pro Objednatele č. 1 a č. 2</w:t>
      </w:r>
      <w:r w:rsidR="00BA30B4">
        <w:rPr>
          <w:rFonts w:cs="Calibri"/>
        </w:rPr>
        <w:t xml:space="preserve"> je Zhotovitel oprávněn </w:t>
      </w:r>
      <w:r w:rsidR="00983563">
        <w:rPr>
          <w:rFonts w:cs="Calibri"/>
        </w:rPr>
        <w:t>až po oboustranném podpisu Protokolu o provedení Díla.</w:t>
      </w:r>
      <w:r w:rsidR="00422269">
        <w:rPr>
          <w:rFonts w:cs="Calibri"/>
        </w:rPr>
        <w:t xml:space="preserve"> </w:t>
      </w:r>
      <w:r w:rsidR="00422269" w:rsidRPr="007645DD">
        <w:rPr>
          <w:rFonts w:cs="Calibri"/>
        </w:rPr>
        <w:t>Z</w:t>
      </w:r>
      <w:r w:rsidR="009E7E6C">
        <w:rPr>
          <w:rFonts w:cs="Calibri"/>
        </w:rPr>
        <w:t xml:space="preserve"> celkové</w:t>
      </w:r>
      <w:r w:rsidR="00422269" w:rsidRPr="007645DD">
        <w:rPr>
          <w:rFonts w:cs="Calibri"/>
        </w:rPr>
        <w:t xml:space="preserve"> částky uvedené na faktuře </w:t>
      </w:r>
      <w:r w:rsidR="00422269" w:rsidRPr="007645DD">
        <w:t>pro Objednatele č. 2</w:t>
      </w:r>
      <w:r w:rsidR="009E7E6C">
        <w:t xml:space="preserve"> (tj. z ceny jak za zpracování části Studie pro Objednatele č. 2, tak i z ceny za zpracování Ekonomického hodnocení pro Objednatele č. 2) </w:t>
      </w:r>
      <w:r w:rsidR="00422269" w:rsidRPr="007645DD">
        <w:t xml:space="preserve"> bude zadržena částka ve výše 10 %</w:t>
      </w:r>
      <w:r w:rsidR="00422269" w:rsidRPr="007645DD">
        <w:rPr>
          <w:rFonts w:cs="Calibri"/>
        </w:rPr>
        <w:t xml:space="preserve">, a to až do potvrzení o zapracování připomínek </w:t>
      </w:r>
      <w:r w:rsidR="00422269">
        <w:rPr>
          <w:rFonts w:cs="Calibri"/>
        </w:rPr>
        <w:t>„</w:t>
      </w:r>
      <w:r w:rsidR="00422269" w:rsidRPr="007645DD">
        <w:rPr>
          <w:rFonts w:cs="Calibri"/>
        </w:rPr>
        <w:t xml:space="preserve">Útvaru hodnoty za </w:t>
      </w:r>
      <w:proofErr w:type="spellStart"/>
      <w:r w:rsidR="00422269" w:rsidRPr="007645DD">
        <w:rPr>
          <w:rFonts w:cs="Calibri"/>
        </w:rPr>
        <w:t>peniaze</w:t>
      </w:r>
      <w:proofErr w:type="spellEnd"/>
      <w:r w:rsidR="00422269" w:rsidRPr="007645DD">
        <w:rPr>
          <w:rFonts w:cs="Calibri"/>
        </w:rPr>
        <w:t xml:space="preserve"> Ministerstva </w:t>
      </w:r>
      <w:proofErr w:type="spellStart"/>
      <w:r w:rsidR="00422269" w:rsidRPr="007645DD">
        <w:rPr>
          <w:rFonts w:cs="Calibri"/>
        </w:rPr>
        <w:t>financií</w:t>
      </w:r>
      <w:proofErr w:type="spellEnd"/>
      <w:r w:rsidR="00422269" w:rsidRPr="007645DD">
        <w:rPr>
          <w:rFonts w:cs="Calibri"/>
        </w:rPr>
        <w:t xml:space="preserve"> </w:t>
      </w:r>
      <w:proofErr w:type="spellStart"/>
      <w:r w:rsidR="00422269" w:rsidRPr="007645DD">
        <w:rPr>
          <w:rFonts w:cs="Calibri"/>
        </w:rPr>
        <w:t>Slovenskej</w:t>
      </w:r>
      <w:proofErr w:type="spellEnd"/>
      <w:r w:rsidR="00422269" w:rsidRPr="007645DD">
        <w:rPr>
          <w:rFonts w:cs="Calibri"/>
        </w:rPr>
        <w:t xml:space="preserve"> republiky</w:t>
      </w:r>
      <w:r w:rsidR="00422269">
        <w:rPr>
          <w:rFonts w:cs="Calibri"/>
        </w:rPr>
        <w:t>“</w:t>
      </w:r>
      <w:r w:rsidR="00422269" w:rsidRPr="007645DD">
        <w:rPr>
          <w:rFonts w:cs="Calibri"/>
        </w:rPr>
        <w:t xml:space="preserve"> uvedených v hodnocení studie ze strany Objednatele č. 2, resp. potvrzení ze strany Objednatele č. 2, že žádné zapracování připomínek </w:t>
      </w:r>
      <w:r w:rsidR="00422269">
        <w:rPr>
          <w:rFonts w:cs="Calibri"/>
        </w:rPr>
        <w:t xml:space="preserve">není </w:t>
      </w:r>
      <w:r w:rsidR="00422269" w:rsidRPr="007645DD">
        <w:rPr>
          <w:rFonts w:cs="Calibri"/>
        </w:rPr>
        <w:t>potřebné.</w:t>
      </w:r>
    </w:p>
    <w:p w14:paraId="71EEF446" w14:textId="77777777" w:rsidR="004F0093" w:rsidRPr="0011564A" w:rsidRDefault="004F0093" w:rsidP="00740EE9">
      <w:pPr>
        <w:pStyle w:val="Textbezodsazen"/>
        <w:rPr>
          <w:i/>
          <w:color w:val="00B050"/>
        </w:rPr>
      </w:pPr>
    </w:p>
    <w:p w14:paraId="423C5D83" w14:textId="77777777" w:rsidR="004F0093" w:rsidRDefault="004F0093" w:rsidP="00740EE9">
      <w:pPr>
        <w:pStyle w:val="Textbezodsazen"/>
        <w:sectPr w:rsidR="004F0093" w:rsidSect="00AB4F25">
          <w:headerReference w:type="default" r:id="rId23"/>
          <w:footerReference w:type="even" r:id="rId24"/>
          <w:footerReference w:type="default" r:id="rId25"/>
          <w:pgSz w:w="11906" w:h="16838" w:code="9"/>
          <w:pgMar w:top="1077" w:right="1588" w:bottom="1474" w:left="1588" w:header="567" w:footer="567" w:gutter="0"/>
          <w:pgNumType w:start="1"/>
          <w:cols w:space="708"/>
          <w:docGrid w:linePitch="360"/>
        </w:sectPr>
      </w:pPr>
    </w:p>
    <w:p w14:paraId="20DC3A2A" w14:textId="77777777" w:rsidR="00740EE9" w:rsidRDefault="00740EE9" w:rsidP="00740EE9">
      <w:pPr>
        <w:pStyle w:val="Nadpisbezsl1-1"/>
      </w:pPr>
      <w:r>
        <w:t>Příloha č. 5</w:t>
      </w:r>
    </w:p>
    <w:p w14:paraId="3BB0335A" w14:textId="77777777" w:rsidR="00740EE9" w:rsidRDefault="00740EE9" w:rsidP="00740EE9">
      <w:pPr>
        <w:pStyle w:val="Nadpisbezsl1-2"/>
      </w:pPr>
      <w:r>
        <w:t>Harmonogram plnění</w:t>
      </w:r>
    </w:p>
    <w:tbl>
      <w:tblPr>
        <w:tblStyle w:val="Tabulka10"/>
        <w:tblW w:w="8944" w:type="dxa"/>
        <w:tblLook w:val="04A0" w:firstRow="1" w:lastRow="0" w:firstColumn="1" w:lastColumn="0" w:noHBand="0" w:noVBand="1"/>
      </w:tblPr>
      <w:tblGrid>
        <w:gridCol w:w="1882"/>
        <w:gridCol w:w="2398"/>
        <w:gridCol w:w="2603"/>
        <w:gridCol w:w="2061"/>
      </w:tblGrid>
      <w:tr w:rsidR="00740EE9" w:rsidRPr="00B72613" w14:paraId="1E40ABB8" w14:textId="77777777" w:rsidTr="00CF24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2" w:type="dxa"/>
          </w:tcPr>
          <w:p w14:paraId="71AED238" w14:textId="77777777" w:rsidR="00740EE9" w:rsidRPr="00B72613" w:rsidRDefault="00740EE9" w:rsidP="002344F6">
            <w:pPr>
              <w:pStyle w:val="Tabulka-9"/>
              <w:rPr>
                <w:rStyle w:val="Tun"/>
              </w:rPr>
            </w:pPr>
            <w:r w:rsidRPr="00B72613">
              <w:rPr>
                <w:rStyle w:val="Tun"/>
              </w:rPr>
              <w:t>Část Díla</w:t>
            </w:r>
          </w:p>
        </w:tc>
        <w:tc>
          <w:tcPr>
            <w:tcW w:w="2398" w:type="dxa"/>
          </w:tcPr>
          <w:p w14:paraId="5AC395F8"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Doba plnění</w:t>
            </w:r>
          </w:p>
        </w:tc>
        <w:tc>
          <w:tcPr>
            <w:tcW w:w="2603" w:type="dxa"/>
          </w:tcPr>
          <w:p w14:paraId="1C5D2D07"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Popis činností prováděných v Dílčí etapě</w:t>
            </w:r>
          </w:p>
        </w:tc>
        <w:tc>
          <w:tcPr>
            <w:tcW w:w="2061" w:type="dxa"/>
          </w:tcPr>
          <w:p w14:paraId="3D952888"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Podmínky dokončení Dílčí etapy</w:t>
            </w:r>
          </w:p>
        </w:tc>
      </w:tr>
      <w:tr w:rsidR="00740EE9" w:rsidRPr="00B72613" w14:paraId="5516E9B5" w14:textId="77777777" w:rsidTr="00CF24A7">
        <w:tc>
          <w:tcPr>
            <w:cnfStyle w:val="001000000000" w:firstRow="0" w:lastRow="0" w:firstColumn="1" w:lastColumn="0" w:oddVBand="0" w:evenVBand="0" w:oddHBand="0" w:evenHBand="0" w:firstRowFirstColumn="0" w:firstRowLastColumn="0" w:lastRowFirstColumn="0" w:lastRowLastColumn="0"/>
            <w:tcW w:w="1882" w:type="dxa"/>
          </w:tcPr>
          <w:p w14:paraId="3208822B" w14:textId="317D8DC4" w:rsidR="00740EE9" w:rsidRPr="00CF24A7" w:rsidRDefault="00AC6BA5" w:rsidP="002344F6">
            <w:pPr>
              <w:pStyle w:val="Tabulka-9"/>
              <w:rPr>
                <w:rStyle w:val="Tun"/>
              </w:rPr>
            </w:pPr>
            <w:r>
              <w:rPr>
                <w:rStyle w:val="Tun"/>
              </w:rPr>
              <w:t>D</w:t>
            </w:r>
            <w:r w:rsidR="00992E06">
              <w:rPr>
                <w:rStyle w:val="Tun"/>
              </w:rPr>
              <w:t xml:space="preserve">en </w:t>
            </w:r>
            <w:r w:rsidR="00740EE9" w:rsidRPr="00CF24A7">
              <w:rPr>
                <w:rStyle w:val="Tun"/>
              </w:rPr>
              <w:t>zahájení prací</w:t>
            </w:r>
          </w:p>
        </w:tc>
        <w:tc>
          <w:tcPr>
            <w:tcW w:w="2398" w:type="dxa"/>
          </w:tcPr>
          <w:p w14:paraId="0B767AAD" w14:textId="77777777" w:rsidR="00740EE9" w:rsidRPr="00CF24A7"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CF24A7">
              <w:t>ihned po nabytí účinnosti Smlouvy</w:t>
            </w:r>
          </w:p>
        </w:tc>
        <w:tc>
          <w:tcPr>
            <w:tcW w:w="2603" w:type="dxa"/>
          </w:tcPr>
          <w:p w14:paraId="5B4CE429" w14:textId="77777777" w:rsidR="00740EE9" w:rsidRPr="00CF24A7"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CF24A7">
              <w:t>-</w:t>
            </w:r>
          </w:p>
        </w:tc>
        <w:tc>
          <w:tcPr>
            <w:tcW w:w="2061" w:type="dxa"/>
          </w:tcPr>
          <w:p w14:paraId="2FD9E445" w14:textId="77777777" w:rsidR="00740EE9" w:rsidRPr="00CF24A7"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CF24A7">
              <w:t>-</w:t>
            </w:r>
          </w:p>
        </w:tc>
      </w:tr>
      <w:tr w:rsidR="00740EE9" w:rsidRPr="00B72613" w14:paraId="7C84B466" w14:textId="77777777" w:rsidTr="00CF24A7">
        <w:tc>
          <w:tcPr>
            <w:cnfStyle w:val="001000000000" w:firstRow="0" w:lastRow="0" w:firstColumn="1" w:lastColumn="0" w:oddVBand="0" w:evenVBand="0" w:oddHBand="0" w:evenHBand="0" w:firstRowFirstColumn="0" w:firstRowLastColumn="0" w:lastRowFirstColumn="0" w:lastRowLastColumn="0"/>
            <w:tcW w:w="1882" w:type="dxa"/>
          </w:tcPr>
          <w:p w14:paraId="6B1098E5" w14:textId="77777777" w:rsidR="00740EE9" w:rsidRPr="00CF24A7" w:rsidRDefault="00740EE9" w:rsidP="002344F6">
            <w:pPr>
              <w:pStyle w:val="Tabulka-9"/>
              <w:rPr>
                <w:rStyle w:val="Tun"/>
              </w:rPr>
            </w:pPr>
            <w:r w:rsidRPr="00CF24A7">
              <w:rPr>
                <w:rStyle w:val="Tun"/>
              </w:rPr>
              <w:t>1. Dílčí etapa</w:t>
            </w:r>
          </w:p>
        </w:tc>
        <w:tc>
          <w:tcPr>
            <w:tcW w:w="2398" w:type="dxa"/>
          </w:tcPr>
          <w:p w14:paraId="76C688B7" w14:textId="418AD05B" w:rsidR="00740EE9" w:rsidRPr="00CF24A7" w:rsidRDefault="00740EE9" w:rsidP="009B49DD">
            <w:pPr>
              <w:pStyle w:val="Tabulka-9"/>
              <w:cnfStyle w:val="000000000000" w:firstRow="0" w:lastRow="0" w:firstColumn="0" w:lastColumn="0" w:oddVBand="0" w:evenVBand="0" w:oddHBand="0" w:evenHBand="0" w:firstRowFirstColumn="0" w:firstRowLastColumn="0" w:lastRowFirstColumn="0" w:lastRowLastColumn="0"/>
            </w:pPr>
            <w:r w:rsidRPr="00CF24A7">
              <w:t xml:space="preserve">do </w:t>
            </w:r>
            <w:r w:rsidR="009B49DD">
              <w:t>2</w:t>
            </w:r>
            <w:r w:rsidRPr="00CF24A7">
              <w:t xml:space="preserve"> měsíců od nabytí účinnosti Smlouvy</w:t>
            </w:r>
          </w:p>
        </w:tc>
        <w:tc>
          <w:tcPr>
            <w:tcW w:w="2603" w:type="dxa"/>
          </w:tcPr>
          <w:p w14:paraId="3977DAAE" w14:textId="1DDFB16E" w:rsidR="00740EE9" w:rsidRPr="00CF24A7" w:rsidRDefault="002E3911" w:rsidP="009B49DD">
            <w:pPr>
              <w:pStyle w:val="Tabulka-9"/>
              <w:cnfStyle w:val="000000000000" w:firstRow="0" w:lastRow="0" w:firstColumn="0" w:lastColumn="0" w:oddVBand="0" w:evenVBand="0" w:oddHBand="0" w:evenHBand="0" w:firstRowFirstColumn="0" w:firstRowLastColumn="0" w:lastRowFirstColumn="0" w:lastRowLastColumn="0"/>
            </w:pPr>
            <w:r>
              <w:t xml:space="preserve">Viz. </w:t>
            </w:r>
            <w:proofErr w:type="gramStart"/>
            <w:r w:rsidR="009B49DD">
              <w:t>bod</w:t>
            </w:r>
            <w:proofErr w:type="gramEnd"/>
            <w:r>
              <w:t xml:space="preserve"> 8.4 ZTP</w:t>
            </w:r>
            <w:r w:rsidR="008F6EDD" w:rsidRPr="00CF24A7">
              <w:t xml:space="preserve"> </w:t>
            </w:r>
            <w:r w:rsidR="000C4529">
              <w:t>(Příloha č. 3c)</w:t>
            </w:r>
          </w:p>
        </w:tc>
        <w:tc>
          <w:tcPr>
            <w:tcW w:w="2061" w:type="dxa"/>
          </w:tcPr>
          <w:p w14:paraId="460D04FA" w14:textId="100710B2" w:rsidR="00740EE9" w:rsidRPr="00CF24A7" w:rsidRDefault="00CF24A7" w:rsidP="002344F6">
            <w:pPr>
              <w:pStyle w:val="Tabulka-9"/>
              <w:cnfStyle w:val="000000000000" w:firstRow="0" w:lastRow="0" w:firstColumn="0" w:lastColumn="0" w:oddVBand="0" w:evenVBand="0" w:oddHBand="0" w:evenHBand="0" w:firstRowFirstColumn="0" w:firstRowLastColumn="0" w:lastRowFirstColumn="0" w:lastRowLastColumn="0"/>
            </w:pPr>
            <w:r w:rsidRPr="00CF24A7">
              <w:t>Předávací protokol</w:t>
            </w:r>
          </w:p>
        </w:tc>
      </w:tr>
      <w:tr w:rsidR="002E3911" w:rsidRPr="00B72613" w14:paraId="5D2DBAF7" w14:textId="77777777" w:rsidTr="00E10010">
        <w:tc>
          <w:tcPr>
            <w:cnfStyle w:val="001000000000" w:firstRow="0" w:lastRow="0" w:firstColumn="1" w:lastColumn="0" w:oddVBand="0" w:evenVBand="0" w:oddHBand="0" w:evenHBand="0" w:firstRowFirstColumn="0" w:firstRowLastColumn="0" w:lastRowFirstColumn="0" w:lastRowLastColumn="0"/>
            <w:tcW w:w="1882" w:type="dxa"/>
          </w:tcPr>
          <w:p w14:paraId="0A099522" w14:textId="77777777" w:rsidR="002E3911" w:rsidRPr="00CF24A7" w:rsidRDefault="002E3911" w:rsidP="002E3911">
            <w:pPr>
              <w:pStyle w:val="Tabulka-9"/>
              <w:rPr>
                <w:rStyle w:val="Tun"/>
              </w:rPr>
            </w:pPr>
            <w:r w:rsidRPr="00CF24A7">
              <w:rPr>
                <w:rStyle w:val="Tun"/>
              </w:rPr>
              <w:t>2. Dílčí etapa</w:t>
            </w:r>
          </w:p>
        </w:tc>
        <w:tc>
          <w:tcPr>
            <w:tcW w:w="2398" w:type="dxa"/>
          </w:tcPr>
          <w:p w14:paraId="2CAAF85E" w14:textId="5D1CEFBC" w:rsidR="002E3911" w:rsidRPr="00CF24A7" w:rsidRDefault="002E3911" w:rsidP="009B49DD">
            <w:pPr>
              <w:pStyle w:val="Tabulka-9"/>
              <w:cnfStyle w:val="000000000000" w:firstRow="0" w:lastRow="0" w:firstColumn="0" w:lastColumn="0" w:oddVBand="0" w:evenVBand="0" w:oddHBand="0" w:evenHBand="0" w:firstRowFirstColumn="0" w:firstRowLastColumn="0" w:lastRowFirstColumn="0" w:lastRowLastColumn="0"/>
            </w:pPr>
            <w:r w:rsidRPr="00CF24A7">
              <w:t xml:space="preserve">do </w:t>
            </w:r>
            <w:r w:rsidR="009B49DD">
              <w:t>4</w:t>
            </w:r>
            <w:r w:rsidRPr="00CF24A7">
              <w:t xml:space="preserve"> měsíců od </w:t>
            </w:r>
            <w:r>
              <w:t>nabytí účinnosti Smlouvy</w:t>
            </w:r>
          </w:p>
        </w:tc>
        <w:tc>
          <w:tcPr>
            <w:tcW w:w="2603" w:type="dxa"/>
            <w:vAlign w:val="top"/>
          </w:tcPr>
          <w:p w14:paraId="3606FEC6" w14:textId="11E5275E" w:rsidR="002E3911" w:rsidRPr="00CF24A7" w:rsidRDefault="002E3911" w:rsidP="009B49DD">
            <w:pPr>
              <w:pStyle w:val="Tabulka-9"/>
              <w:cnfStyle w:val="000000000000" w:firstRow="0" w:lastRow="0" w:firstColumn="0" w:lastColumn="0" w:oddVBand="0" w:evenVBand="0" w:oddHBand="0" w:evenHBand="0" w:firstRowFirstColumn="0" w:firstRowLastColumn="0" w:lastRowFirstColumn="0" w:lastRowLastColumn="0"/>
            </w:pPr>
            <w:r w:rsidRPr="00087192">
              <w:t xml:space="preserve">Viz. </w:t>
            </w:r>
            <w:proofErr w:type="gramStart"/>
            <w:r w:rsidR="009B49DD">
              <w:t>bod</w:t>
            </w:r>
            <w:proofErr w:type="gramEnd"/>
            <w:r w:rsidR="009B49DD">
              <w:t xml:space="preserve"> </w:t>
            </w:r>
            <w:r w:rsidRPr="00087192">
              <w:t xml:space="preserve">8.4 ZTP </w:t>
            </w:r>
            <w:r w:rsidR="000C4529">
              <w:t>(Příloha č. 3c)</w:t>
            </w:r>
          </w:p>
        </w:tc>
        <w:tc>
          <w:tcPr>
            <w:tcW w:w="2061" w:type="dxa"/>
          </w:tcPr>
          <w:p w14:paraId="4568B67D" w14:textId="04AAA51C" w:rsidR="002E3911" w:rsidRPr="00CF24A7" w:rsidRDefault="002E3911" w:rsidP="002E3911">
            <w:pPr>
              <w:pStyle w:val="Tabulka-9"/>
              <w:cnfStyle w:val="000000000000" w:firstRow="0" w:lastRow="0" w:firstColumn="0" w:lastColumn="0" w:oddVBand="0" w:evenVBand="0" w:oddHBand="0" w:evenHBand="0" w:firstRowFirstColumn="0" w:firstRowLastColumn="0" w:lastRowFirstColumn="0" w:lastRowLastColumn="0"/>
            </w:pPr>
            <w:r w:rsidRPr="00CF24A7">
              <w:t>Předávací protokol</w:t>
            </w:r>
          </w:p>
        </w:tc>
      </w:tr>
      <w:tr w:rsidR="002E3911" w:rsidRPr="00B72613" w14:paraId="15B4AF8E" w14:textId="77777777" w:rsidTr="00E10010">
        <w:tc>
          <w:tcPr>
            <w:cnfStyle w:val="001000000000" w:firstRow="0" w:lastRow="0" w:firstColumn="1" w:lastColumn="0" w:oddVBand="0" w:evenVBand="0" w:oddHBand="0" w:evenHBand="0" w:firstRowFirstColumn="0" w:firstRowLastColumn="0" w:lastRowFirstColumn="0" w:lastRowLastColumn="0"/>
            <w:tcW w:w="1882" w:type="dxa"/>
            <w:vAlign w:val="top"/>
          </w:tcPr>
          <w:p w14:paraId="45FECB41" w14:textId="3FE30C6D" w:rsidR="002E3911" w:rsidRPr="00CF24A7" w:rsidRDefault="002E3911" w:rsidP="002E3911">
            <w:pPr>
              <w:pStyle w:val="Tabulka-9"/>
              <w:rPr>
                <w:rStyle w:val="Tun"/>
              </w:rPr>
            </w:pPr>
            <w:r>
              <w:rPr>
                <w:rStyle w:val="Tun"/>
              </w:rPr>
              <w:t>3</w:t>
            </w:r>
            <w:r w:rsidRPr="00FD609C">
              <w:rPr>
                <w:rStyle w:val="Tun"/>
              </w:rPr>
              <w:t>. Dílčí etapa</w:t>
            </w:r>
          </w:p>
        </w:tc>
        <w:tc>
          <w:tcPr>
            <w:tcW w:w="2398" w:type="dxa"/>
          </w:tcPr>
          <w:p w14:paraId="5AC863A3" w14:textId="2D99A70B" w:rsidR="002E3911" w:rsidRPr="00CF24A7" w:rsidRDefault="002E3911" w:rsidP="009B49DD">
            <w:pPr>
              <w:pStyle w:val="Tabulka-9"/>
              <w:cnfStyle w:val="000000000000" w:firstRow="0" w:lastRow="0" w:firstColumn="0" w:lastColumn="0" w:oddVBand="0" w:evenVBand="0" w:oddHBand="0" w:evenHBand="0" w:firstRowFirstColumn="0" w:firstRowLastColumn="0" w:lastRowFirstColumn="0" w:lastRowLastColumn="0"/>
            </w:pPr>
            <w:r w:rsidRPr="00CF24A7">
              <w:t xml:space="preserve">do </w:t>
            </w:r>
            <w:r w:rsidR="009B49DD">
              <w:t>6</w:t>
            </w:r>
            <w:r w:rsidRPr="00CF24A7">
              <w:t xml:space="preserve"> měsíců od nabytí účinnosti Smlouvy</w:t>
            </w:r>
          </w:p>
        </w:tc>
        <w:tc>
          <w:tcPr>
            <w:tcW w:w="2603" w:type="dxa"/>
            <w:vAlign w:val="top"/>
          </w:tcPr>
          <w:p w14:paraId="54A35B0D" w14:textId="12430ED5" w:rsidR="002E3911" w:rsidRPr="00CF24A7" w:rsidRDefault="002E3911" w:rsidP="009B49DD">
            <w:pPr>
              <w:pStyle w:val="Tabulka-9"/>
              <w:cnfStyle w:val="000000000000" w:firstRow="0" w:lastRow="0" w:firstColumn="0" w:lastColumn="0" w:oddVBand="0" w:evenVBand="0" w:oddHBand="0" w:evenHBand="0" w:firstRowFirstColumn="0" w:firstRowLastColumn="0" w:lastRowFirstColumn="0" w:lastRowLastColumn="0"/>
            </w:pPr>
            <w:r w:rsidRPr="00087192">
              <w:t xml:space="preserve">Viz. </w:t>
            </w:r>
            <w:proofErr w:type="gramStart"/>
            <w:r w:rsidR="009B49DD">
              <w:t>bod</w:t>
            </w:r>
            <w:proofErr w:type="gramEnd"/>
            <w:r w:rsidR="009B49DD">
              <w:t xml:space="preserve"> </w:t>
            </w:r>
            <w:r w:rsidRPr="00087192">
              <w:t xml:space="preserve">8.4 ZTP </w:t>
            </w:r>
            <w:r w:rsidR="000C4529">
              <w:t>(Příloha č. 3c)</w:t>
            </w:r>
          </w:p>
        </w:tc>
        <w:tc>
          <w:tcPr>
            <w:tcW w:w="2061" w:type="dxa"/>
          </w:tcPr>
          <w:p w14:paraId="19E8DEB6" w14:textId="05A0D3FB" w:rsidR="002E3911" w:rsidRPr="00CF24A7" w:rsidRDefault="009B49DD" w:rsidP="002E3911">
            <w:pPr>
              <w:pStyle w:val="Tabulka-9"/>
              <w:cnfStyle w:val="000000000000" w:firstRow="0" w:lastRow="0" w:firstColumn="0" w:lastColumn="0" w:oddVBand="0" w:evenVBand="0" w:oddHBand="0" w:evenHBand="0" w:firstRowFirstColumn="0" w:firstRowLastColumn="0" w:lastRowFirstColumn="0" w:lastRowLastColumn="0"/>
              <w:rPr>
                <w:color w:val="FF0000"/>
              </w:rPr>
            </w:pPr>
            <w:r w:rsidRPr="00CF24A7">
              <w:t>Protokol o provedení Díla</w:t>
            </w:r>
          </w:p>
        </w:tc>
      </w:tr>
      <w:tr w:rsidR="002E3911" w:rsidRPr="00B72613" w14:paraId="4E142084" w14:textId="77777777" w:rsidTr="00CF24A7">
        <w:tc>
          <w:tcPr>
            <w:cnfStyle w:val="001000000000" w:firstRow="0" w:lastRow="0" w:firstColumn="1" w:lastColumn="0" w:oddVBand="0" w:evenVBand="0" w:oddHBand="0" w:evenHBand="0" w:firstRowFirstColumn="0" w:firstRowLastColumn="0" w:lastRowFirstColumn="0" w:lastRowLastColumn="0"/>
            <w:tcW w:w="1882" w:type="dxa"/>
          </w:tcPr>
          <w:p w14:paraId="2FF49C5B" w14:textId="77777777" w:rsidR="002E3911" w:rsidRPr="00CF24A7" w:rsidRDefault="002E3911" w:rsidP="002344F6">
            <w:pPr>
              <w:pStyle w:val="Tabulka-9"/>
              <w:rPr>
                <w:rStyle w:val="Tun"/>
              </w:rPr>
            </w:pPr>
          </w:p>
        </w:tc>
        <w:tc>
          <w:tcPr>
            <w:tcW w:w="2398" w:type="dxa"/>
          </w:tcPr>
          <w:p w14:paraId="561F0E72" w14:textId="77777777" w:rsidR="002E3911" w:rsidRPr="00CF24A7" w:rsidRDefault="002E3911" w:rsidP="00CF24A7">
            <w:pPr>
              <w:pStyle w:val="Tabulka-9"/>
              <w:cnfStyle w:val="000000000000" w:firstRow="0" w:lastRow="0" w:firstColumn="0" w:lastColumn="0" w:oddVBand="0" w:evenVBand="0" w:oddHBand="0" w:evenHBand="0" w:firstRowFirstColumn="0" w:firstRowLastColumn="0" w:lastRowFirstColumn="0" w:lastRowLastColumn="0"/>
            </w:pPr>
          </w:p>
        </w:tc>
        <w:tc>
          <w:tcPr>
            <w:tcW w:w="2603" w:type="dxa"/>
          </w:tcPr>
          <w:p w14:paraId="007A1EE2" w14:textId="77777777" w:rsidR="002E3911" w:rsidRDefault="002E3911" w:rsidP="002344F6">
            <w:pPr>
              <w:pStyle w:val="Tabulka-9"/>
              <w:cnfStyle w:val="000000000000" w:firstRow="0" w:lastRow="0" w:firstColumn="0" w:lastColumn="0" w:oddVBand="0" w:evenVBand="0" w:oddHBand="0" w:evenHBand="0" w:firstRowFirstColumn="0" w:firstRowLastColumn="0" w:lastRowFirstColumn="0" w:lastRowLastColumn="0"/>
            </w:pPr>
          </w:p>
        </w:tc>
        <w:tc>
          <w:tcPr>
            <w:tcW w:w="2061" w:type="dxa"/>
          </w:tcPr>
          <w:p w14:paraId="67FF740E" w14:textId="77777777" w:rsidR="002E3911" w:rsidRPr="00CF24A7" w:rsidRDefault="002E3911" w:rsidP="002344F6">
            <w:pPr>
              <w:pStyle w:val="Tabulka-9"/>
              <w:cnfStyle w:val="000000000000" w:firstRow="0" w:lastRow="0" w:firstColumn="0" w:lastColumn="0" w:oddVBand="0" w:evenVBand="0" w:oddHBand="0" w:evenHBand="0" w:firstRowFirstColumn="0" w:firstRowLastColumn="0" w:lastRowFirstColumn="0" w:lastRowLastColumn="0"/>
            </w:pPr>
          </w:p>
        </w:tc>
      </w:tr>
    </w:tbl>
    <w:p w14:paraId="4FBFA058" w14:textId="77777777" w:rsidR="00740EE9" w:rsidRDefault="00740EE9" w:rsidP="00740EE9">
      <w:pPr>
        <w:pStyle w:val="Textbezodsazen"/>
      </w:pPr>
    </w:p>
    <w:p w14:paraId="05772DEF" w14:textId="77777777" w:rsidR="00740EE9" w:rsidRDefault="00740EE9" w:rsidP="00740EE9">
      <w:pPr>
        <w:pStyle w:val="Textbezodsazen"/>
      </w:pPr>
    </w:p>
    <w:p w14:paraId="4829D4C2" w14:textId="77777777" w:rsidR="00740EE9" w:rsidRDefault="00740EE9" w:rsidP="002344F6">
      <w:pPr>
        <w:pStyle w:val="Textbezodsazen"/>
      </w:pPr>
    </w:p>
    <w:p w14:paraId="07D3F364" w14:textId="77777777" w:rsidR="002344F6" w:rsidRDefault="002344F6" w:rsidP="002344F6">
      <w:pPr>
        <w:pStyle w:val="Textbezodsazen"/>
      </w:pPr>
    </w:p>
    <w:p w14:paraId="692CFFCB" w14:textId="77777777" w:rsidR="002344F6" w:rsidRDefault="002344F6" w:rsidP="002344F6">
      <w:pPr>
        <w:pStyle w:val="Textbezodsazen"/>
      </w:pPr>
    </w:p>
    <w:p w14:paraId="7E5DFEFC" w14:textId="77777777" w:rsidR="002344F6" w:rsidRDefault="002344F6" w:rsidP="002344F6">
      <w:pPr>
        <w:pStyle w:val="Textbezodsazen"/>
      </w:pPr>
    </w:p>
    <w:p w14:paraId="770C0D7E" w14:textId="77777777" w:rsidR="002344F6" w:rsidRDefault="002344F6" w:rsidP="002344F6">
      <w:pPr>
        <w:pStyle w:val="Textbezodsazen"/>
      </w:pPr>
    </w:p>
    <w:p w14:paraId="246E9608" w14:textId="77777777" w:rsidR="002344F6" w:rsidRDefault="002344F6" w:rsidP="002344F6">
      <w:pPr>
        <w:pStyle w:val="Textbezodsazen"/>
        <w:sectPr w:rsidR="002344F6" w:rsidSect="00AB4F25">
          <w:headerReference w:type="default" r:id="rId26"/>
          <w:footerReference w:type="even" r:id="rId27"/>
          <w:footerReference w:type="default" r:id="rId28"/>
          <w:pgSz w:w="11906" w:h="16838" w:code="9"/>
          <w:pgMar w:top="1077" w:right="1588" w:bottom="1474" w:left="1588" w:header="567" w:footer="567" w:gutter="0"/>
          <w:pgNumType w:start="1"/>
          <w:cols w:space="708"/>
          <w:docGrid w:linePitch="360"/>
        </w:sectPr>
      </w:pPr>
    </w:p>
    <w:p w14:paraId="417E831A" w14:textId="77777777" w:rsidR="00740EE9" w:rsidRPr="00B26902" w:rsidRDefault="00740EE9" w:rsidP="00740EE9">
      <w:pPr>
        <w:pStyle w:val="Nadpisbezsl1-1"/>
      </w:pPr>
      <w:r>
        <w:t>Příloha č. 6</w:t>
      </w:r>
    </w:p>
    <w:p w14:paraId="2D786040" w14:textId="77777777" w:rsidR="00740EE9" w:rsidRPr="00B26902" w:rsidRDefault="00740EE9" w:rsidP="00740EE9">
      <w:pPr>
        <w:pStyle w:val="Nadpisbezsl1-2"/>
      </w:pPr>
      <w:r>
        <w:t>Oprávněné osoby</w:t>
      </w:r>
    </w:p>
    <w:p w14:paraId="7E114EFD" w14:textId="2D9D7BAB" w:rsidR="002344F6" w:rsidRDefault="002344F6" w:rsidP="002344F6">
      <w:pPr>
        <w:pStyle w:val="Nadpisbezsl1-2"/>
      </w:pPr>
      <w:r>
        <w:t>Za Objednatele</w:t>
      </w:r>
      <w:r w:rsidR="00626FFE">
        <w:t xml:space="preserve"> č. 1</w:t>
      </w:r>
    </w:p>
    <w:p w14:paraId="791034A5" w14:textId="30B9C6B6" w:rsidR="002344F6" w:rsidRPr="00773EAE" w:rsidRDefault="002344F6" w:rsidP="002344F6">
      <w:pPr>
        <w:pStyle w:val="Nadpistabulky"/>
        <w:rPr>
          <w:rFonts w:asciiTheme="minorHAnsi" w:hAnsiTheme="minorHAnsi"/>
          <w:b w:val="0"/>
          <w: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DB0E00">
        <w:rPr>
          <w:sz w:val="18"/>
          <w:szCs w:val="18"/>
        </w:rPr>
        <w:t xml:space="preserve"> a obchodních</w:t>
      </w:r>
      <w:r w:rsidRPr="00F95FBD">
        <w:rPr>
          <w:rFonts w:asciiTheme="minorHAnsi" w:hAnsiTheme="minorHAnsi"/>
          <w:sz w:val="18"/>
          <w:szCs w:val="18"/>
        </w:rPr>
        <w:t xml:space="preserve"> </w:t>
      </w:r>
      <w:r w:rsidR="00773EAE">
        <w:rPr>
          <w:rFonts w:asciiTheme="minorHAnsi" w:hAnsiTheme="minorHAnsi"/>
          <w:b w:val="0"/>
          <w:i/>
          <w:sz w:val="18"/>
          <w:szCs w:val="18"/>
        </w:rPr>
        <w:t>(mimo podpisu této smlouvy a případných dodatků)</w:t>
      </w:r>
    </w:p>
    <w:tbl>
      <w:tblPr>
        <w:tblStyle w:val="Tabulka10"/>
        <w:tblW w:w="8868" w:type="dxa"/>
        <w:tblLook w:val="04A0" w:firstRow="1" w:lastRow="0" w:firstColumn="1" w:lastColumn="0" w:noHBand="0" w:noVBand="1"/>
      </w:tblPr>
      <w:tblGrid>
        <w:gridCol w:w="3056"/>
        <w:gridCol w:w="5812"/>
      </w:tblGrid>
      <w:tr w:rsidR="002344F6" w:rsidRPr="00F95FBD" w14:paraId="7D6FE8DE" w14:textId="77777777"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C09E24"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17FC330" w14:textId="6D692B37" w:rsidR="002344F6" w:rsidRPr="00773EAE" w:rsidRDefault="00736830" w:rsidP="002344F6">
            <w:pPr>
              <w:pStyle w:val="Tabulka"/>
              <w:cnfStyle w:val="100000000000" w:firstRow="1" w:lastRow="0" w:firstColumn="0" w:lastColumn="0" w:oddVBand="0" w:evenVBand="0" w:oddHBand="0" w:evenHBand="0" w:firstRowFirstColumn="0" w:firstRowLastColumn="0" w:lastRowFirstColumn="0" w:lastRowLastColumn="0"/>
            </w:pPr>
            <w:r>
              <w:t>Mgr. Lucie Kotoučová</w:t>
            </w:r>
          </w:p>
        </w:tc>
      </w:tr>
      <w:tr w:rsidR="002344F6" w:rsidRPr="00F95FBD" w14:paraId="28EA7093"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458415" w14:textId="77777777" w:rsidR="002344F6" w:rsidRPr="00F95FBD" w:rsidRDefault="002344F6" w:rsidP="002344F6">
            <w:pPr>
              <w:pStyle w:val="Tabulka"/>
            </w:pPr>
            <w:r w:rsidRPr="00F95FBD">
              <w:t>Adresa</w:t>
            </w:r>
          </w:p>
        </w:tc>
        <w:tc>
          <w:tcPr>
            <w:tcW w:w="5812" w:type="dxa"/>
            <w:shd w:val="clear" w:color="auto" w:fill="auto"/>
          </w:tcPr>
          <w:p w14:paraId="0AE90827" w14:textId="2F400771" w:rsidR="002344F6" w:rsidRPr="00773EAE" w:rsidRDefault="00773EAE" w:rsidP="00773EAE">
            <w:pPr>
              <w:pStyle w:val="Tabulka"/>
              <w:cnfStyle w:val="000000000000" w:firstRow="0" w:lastRow="0" w:firstColumn="0" w:lastColumn="0" w:oddVBand="0" w:evenVBand="0" w:oddHBand="0" w:evenHBand="0" w:firstRowFirstColumn="0" w:firstRowLastColumn="0" w:lastRowFirstColumn="0" w:lastRowLastColumn="0"/>
            </w:pPr>
            <w:r w:rsidRPr="00773EAE">
              <w:rPr>
                <w:rFonts w:cs="Arial"/>
              </w:rPr>
              <w:t>budova</w:t>
            </w:r>
            <w:r w:rsidRPr="00773EAE">
              <w:rPr>
                <w:bCs/>
              </w:rPr>
              <w:t xml:space="preserve"> </w:t>
            </w:r>
            <w:proofErr w:type="spellStart"/>
            <w:r w:rsidRPr="00773EAE">
              <w:rPr>
                <w:bCs/>
              </w:rPr>
              <w:t>Diamond</w:t>
            </w:r>
            <w:proofErr w:type="spellEnd"/>
            <w:r w:rsidRPr="00773EAE">
              <w:rPr>
                <w:bCs/>
              </w:rPr>
              <w:t xml:space="preserve"> Point, Ke Štvanici 656/3, 186 00 Praha 8 – Karlín</w:t>
            </w:r>
          </w:p>
        </w:tc>
      </w:tr>
      <w:tr w:rsidR="002344F6" w:rsidRPr="00F95FBD" w14:paraId="52E08D82"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ED77EA" w14:textId="77777777" w:rsidR="002344F6" w:rsidRPr="00F95FBD" w:rsidRDefault="002344F6" w:rsidP="002344F6">
            <w:pPr>
              <w:pStyle w:val="Tabulka"/>
            </w:pPr>
            <w:r w:rsidRPr="00F95FBD">
              <w:t>E-mail</w:t>
            </w:r>
          </w:p>
        </w:tc>
        <w:tc>
          <w:tcPr>
            <w:tcW w:w="5812" w:type="dxa"/>
            <w:shd w:val="clear" w:color="auto" w:fill="auto"/>
          </w:tcPr>
          <w:p w14:paraId="651E34E8" w14:textId="5B325D06" w:rsidR="002344F6" w:rsidRPr="00773EAE" w:rsidRDefault="00736830" w:rsidP="00736830">
            <w:pPr>
              <w:pStyle w:val="Tabulka"/>
              <w:cnfStyle w:val="000000000000" w:firstRow="0" w:lastRow="0" w:firstColumn="0" w:lastColumn="0" w:oddVBand="0" w:evenVBand="0" w:oddHBand="0" w:evenHBand="0" w:firstRowFirstColumn="0" w:firstRowLastColumn="0" w:lastRowFirstColumn="0" w:lastRowLastColumn="0"/>
            </w:pPr>
            <w:r>
              <w:t>KotoucovaL</w:t>
            </w:r>
            <w:r w:rsidR="00773EAE" w:rsidRPr="00773EAE">
              <w:t>@spravazeleznic.cz</w:t>
            </w:r>
          </w:p>
        </w:tc>
      </w:tr>
      <w:tr w:rsidR="002344F6" w:rsidRPr="00F95FBD" w14:paraId="03149D08"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A19D48" w14:textId="77777777" w:rsidR="002344F6" w:rsidRPr="00F95FBD" w:rsidRDefault="002344F6" w:rsidP="002344F6">
            <w:pPr>
              <w:pStyle w:val="Tabulka"/>
            </w:pPr>
            <w:r w:rsidRPr="00F95FBD">
              <w:t>Telefon</w:t>
            </w:r>
          </w:p>
        </w:tc>
        <w:tc>
          <w:tcPr>
            <w:tcW w:w="5812" w:type="dxa"/>
            <w:shd w:val="clear" w:color="auto" w:fill="auto"/>
          </w:tcPr>
          <w:p w14:paraId="521B7998" w14:textId="4FCDAEA3" w:rsidR="002344F6" w:rsidRPr="00773EAE" w:rsidRDefault="00773EAE" w:rsidP="00736830">
            <w:pPr>
              <w:pStyle w:val="Tabulka"/>
              <w:cnfStyle w:val="000000000000" w:firstRow="0" w:lastRow="0" w:firstColumn="0" w:lastColumn="0" w:oddVBand="0" w:evenVBand="0" w:oddHBand="0" w:evenHBand="0" w:firstRowFirstColumn="0" w:firstRowLastColumn="0" w:lastRowFirstColumn="0" w:lastRowLastColumn="0"/>
            </w:pPr>
            <w:r w:rsidRPr="00773EAE">
              <w:t>+420</w:t>
            </w:r>
            <w:r w:rsidR="00736830">
              <w:t> 724 885 283</w:t>
            </w:r>
          </w:p>
        </w:tc>
      </w:tr>
    </w:tbl>
    <w:p w14:paraId="48D8E318" w14:textId="2B681D79" w:rsidR="002344F6" w:rsidRDefault="002344F6" w:rsidP="002344F6">
      <w:pPr>
        <w:pStyle w:val="Textbezodsazen"/>
      </w:pPr>
    </w:p>
    <w:p w14:paraId="438CE97C"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471ED9" w:rsidRPr="00F95FBD" w14:paraId="2E672FA0"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FE61BC2" w14:textId="77777777" w:rsidR="00471ED9" w:rsidRPr="00F95FBD" w:rsidRDefault="00471ED9" w:rsidP="00471ED9">
            <w:pPr>
              <w:pStyle w:val="Tabulka"/>
              <w:rPr>
                <w:rStyle w:val="Nadpisvtabulce"/>
                <w:b w:val="0"/>
              </w:rPr>
            </w:pPr>
            <w:r w:rsidRPr="00F95FBD">
              <w:rPr>
                <w:rStyle w:val="Nadpisvtabulce"/>
                <w:b w:val="0"/>
              </w:rPr>
              <w:t>Jméno a příjmení</w:t>
            </w:r>
          </w:p>
        </w:tc>
        <w:tc>
          <w:tcPr>
            <w:tcW w:w="5812" w:type="dxa"/>
            <w:shd w:val="clear" w:color="auto" w:fill="auto"/>
          </w:tcPr>
          <w:p w14:paraId="09C38F90" w14:textId="5559E30A" w:rsidR="00471ED9" w:rsidRPr="00FB4272" w:rsidRDefault="00471ED9" w:rsidP="00471ED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87273">
              <w:t>Ondřej Borovský</w:t>
            </w:r>
          </w:p>
        </w:tc>
      </w:tr>
      <w:tr w:rsidR="00471ED9" w:rsidRPr="00F95FBD" w14:paraId="6532835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9ADC53" w14:textId="77777777" w:rsidR="00471ED9" w:rsidRPr="00F95FBD" w:rsidRDefault="00471ED9" w:rsidP="00471ED9">
            <w:pPr>
              <w:pStyle w:val="Tabulka"/>
            </w:pPr>
            <w:r w:rsidRPr="00F95FBD">
              <w:t>Adresa</w:t>
            </w:r>
          </w:p>
        </w:tc>
        <w:tc>
          <w:tcPr>
            <w:tcW w:w="5812" w:type="dxa"/>
            <w:shd w:val="clear" w:color="auto" w:fill="auto"/>
          </w:tcPr>
          <w:p w14:paraId="1B0335C5" w14:textId="504D85C1" w:rsidR="00471ED9" w:rsidRPr="00FB4272" w:rsidRDefault="00471ED9" w:rsidP="00471ED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87273">
              <w:t>Křižíkova 552/2, 186 00 Praha 8</w:t>
            </w:r>
          </w:p>
        </w:tc>
      </w:tr>
      <w:tr w:rsidR="00471ED9" w:rsidRPr="00F95FBD" w14:paraId="738A0EF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DE539A1" w14:textId="77777777" w:rsidR="00471ED9" w:rsidRPr="00F95FBD" w:rsidRDefault="00471ED9" w:rsidP="00471ED9">
            <w:pPr>
              <w:pStyle w:val="Tabulka"/>
            </w:pPr>
            <w:r w:rsidRPr="00F95FBD">
              <w:t>E-mail</w:t>
            </w:r>
          </w:p>
        </w:tc>
        <w:tc>
          <w:tcPr>
            <w:tcW w:w="5812" w:type="dxa"/>
            <w:shd w:val="clear" w:color="auto" w:fill="auto"/>
          </w:tcPr>
          <w:p w14:paraId="3DE0C8F4" w14:textId="30AD14AD" w:rsidR="00471ED9" w:rsidRPr="00823D80" w:rsidRDefault="00EB7106" w:rsidP="00471ED9">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29" w:history="1">
              <w:r w:rsidR="00471ED9" w:rsidRPr="00823D80">
                <w:rPr>
                  <w:rStyle w:val="Hypertextovodkaz"/>
                  <w:noProof w:val="0"/>
                  <w:color w:val="auto"/>
                  <w:u w:val="none"/>
                </w:rPr>
                <w:t>Borovsky@spravazeleznic.cz</w:t>
              </w:r>
            </w:hyperlink>
          </w:p>
        </w:tc>
      </w:tr>
      <w:tr w:rsidR="002344F6" w:rsidRPr="00F95FBD" w14:paraId="5AB0D65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6CB070" w14:textId="77777777" w:rsidR="002344F6" w:rsidRPr="00F95FBD" w:rsidRDefault="002344F6" w:rsidP="002344F6">
            <w:pPr>
              <w:pStyle w:val="Tabulka"/>
            </w:pPr>
            <w:r w:rsidRPr="00F95FBD">
              <w:t>Telefon</w:t>
            </w:r>
          </w:p>
        </w:tc>
        <w:tc>
          <w:tcPr>
            <w:tcW w:w="5812" w:type="dxa"/>
            <w:shd w:val="clear" w:color="auto" w:fill="auto"/>
          </w:tcPr>
          <w:p w14:paraId="6EB96DA9" w14:textId="65A7236B" w:rsidR="002344F6" w:rsidRPr="00FB4272" w:rsidRDefault="00471ED9"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87273">
              <w:t>+420 725 060 573</w:t>
            </w:r>
          </w:p>
        </w:tc>
      </w:tr>
    </w:tbl>
    <w:p w14:paraId="4D1BC1D0" w14:textId="77777777" w:rsidR="002344F6" w:rsidRPr="00F95FBD" w:rsidRDefault="002344F6" w:rsidP="002344F6">
      <w:pPr>
        <w:pStyle w:val="Textbezodsazen"/>
      </w:pPr>
    </w:p>
    <w:p w14:paraId="1BA5BFA3" w14:textId="5D58F5A1" w:rsidR="00626FFE" w:rsidRDefault="00626FFE" w:rsidP="00626FFE">
      <w:pPr>
        <w:pStyle w:val="Nadpisbezsl1-2"/>
      </w:pPr>
      <w:r>
        <w:t>Za Objednatele č. 2</w:t>
      </w:r>
    </w:p>
    <w:p w14:paraId="40B58258" w14:textId="77777777" w:rsidR="00626FFE" w:rsidRPr="00F95FBD" w:rsidRDefault="00626FFE" w:rsidP="00626FF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9E7E6C" w:rsidRPr="00F95FBD" w14:paraId="04207269" w14:textId="77777777" w:rsidTr="002B5A9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56314E" w14:textId="77777777" w:rsidR="009E7E6C" w:rsidRPr="00F95FBD" w:rsidRDefault="009E7E6C" w:rsidP="009E7E6C">
            <w:pPr>
              <w:pStyle w:val="Tabulka"/>
              <w:rPr>
                <w:rStyle w:val="Nadpisvtabulce"/>
              </w:rPr>
            </w:pPr>
            <w:r w:rsidRPr="00F95FBD">
              <w:rPr>
                <w:rStyle w:val="Nadpisvtabulce"/>
              </w:rPr>
              <w:t>Jméno a příjmení</w:t>
            </w:r>
          </w:p>
        </w:tc>
        <w:tc>
          <w:tcPr>
            <w:tcW w:w="5812" w:type="dxa"/>
            <w:shd w:val="clear" w:color="auto" w:fill="auto"/>
          </w:tcPr>
          <w:p w14:paraId="1BAE2DD1" w14:textId="4F75E5EC" w:rsidR="009E7E6C" w:rsidRPr="009E7E6C" w:rsidRDefault="009E7E6C" w:rsidP="009E7E6C">
            <w:pPr>
              <w:pStyle w:val="Tabulka"/>
              <w:cnfStyle w:val="100000000000" w:firstRow="1" w:lastRow="0" w:firstColumn="0" w:lastColumn="0" w:oddVBand="0" w:evenVBand="0" w:oddHBand="0" w:evenHBand="0" w:firstRowFirstColumn="0" w:firstRowLastColumn="0" w:lastRowFirstColumn="0" w:lastRowLastColumn="0"/>
            </w:pPr>
            <w:r w:rsidRPr="009E7E6C">
              <w:t>Ing. Michal Korauš, PhD. MBA</w:t>
            </w:r>
          </w:p>
        </w:tc>
      </w:tr>
      <w:tr w:rsidR="009E7E6C" w:rsidRPr="00F95FBD" w14:paraId="480C31C0" w14:textId="77777777" w:rsidTr="002B5A9D">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D1E48F" w14:textId="77777777" w:rsidR="009E7E6C" w:rsidRPr="00F95FBD" w:rsidRDefault="009E7E6C" w:rsidP="009E7E6C">
            <w:pPr>
              <w:pStyle w:val="Tabulka"/>
            </w:pPr>
            <w:r w:rsidRPr="00F95FBD">
              <w:t>Adresa</w:t>
            </w:r>
          </w:p>
        </w:tc>
        <w:tc>
          <w:tcPr>
            <w:tcW w:w="5812" w:type="dxa"/>
            <w:shd w:val="clear" w:color="auto" w:fill="auto"/>
          </w:tcPr>
          <w:p w14:paraId="6E3A278D" w14:textId="34F8CA99" w:rsidR="009E7E6C" w:rsidRPr="009E7E6C" w:rsidRDefault="009E7E6C" w:rsidP="009E7E6C">
            <w:pPr>
              <w:pStyle w:val="Tabulka"/>
              <w:cnfStyle w:val="000000000000" w:firstRow="0" w:lastRow="0" w:firstColumn="0" w:lastColumn="0" w:oddVBand="0" w:evenVBand="0" w:oddHBand="0" w:evenHBand="0" w:firstRowFirstColumn="0" w:firstRowLastColumn="0" w:lastRowFirstColumn="0" w:lastRowLastColumn="0"/>
            </w:pPr>
            <w:proofErr w:type="spellStart"/>
            <w:r w:rsidRPr="009E7E6C">
              <w:t>Kováčska</w:t>
            </w:r>
            <w:proofErr w:type="spellEnd"/>
            <w:r w:rsidRPr="009E7E6C">
              <w:t xml:space="preserve"> 3, 832</w:t>
            </w:r>
            <w:r w:rsidR="00A77EAA">
              <w:t xml:space="preserve"> </w:t>
            </w:r>
            <w:r w:rsidRPr="009E7E6C">
              <w:t>06 Bratislava</w:t>
            </w:r>
          </w:p>
        </w:tc>
      </w:tr>
      <w:tr w:rsidR="009E7E6C" w:rsidRPr="00F95FBD" w14:paraId="4C1DC36F" w14:textId="77777777" w:rsidTr="002B5A9D">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DD7163" w14:textId="77777777" w:rsidR="009E7E6C" w:rsidRPr="00F95FBD" w:rsidRDefault="009E7E6C" w:rsidP="009E7E6C">
            <w:pPr>
              <w:pStyle w:val="Tabulka"/>
            </w:pPr>
            <w:r w:rsidRPr="00F95FBD">
              <w:t>E-mail</w:t>
            </w:r>
          </w:p>
        </w:tc>
        <w:tc>
          <w:tcPr>
            <w:tcW w:w="5812" w:type="dxa"/>
            <w:shd w:val="clear" w:color="auto" w:fill="auto"/>
          </w:tcPr>
          <w:p w14:paraId="4853A640" w14:textId="0A8D4176" w:rsidR="009E7E6C" w:rsidRPr="009E7E6C" w:rsidRDefault="009E7E6C" w:rsidP="009E7E6C">
            <w:pPr>
              <w:pStyle w:val="Tabulka"/>
              <w:cnfStyle w:val="000000000000" w:firstRow="0" w:lastRow="0" w:firstColumn="0" w:lastColumn="0" w:oddVBand="0" w:evenVBand="0" w:oddHBand="0" w:evenHBand="0" w:firstRowFirstColumn="0" w:firstRowLastColumn="0" w:lastRowFirstColumn="0" w:lastRowLastColumn="0"/>
            </w:pPr>
            <w:r w:rsidRPr="009E7E6C">
              <w:t>koraus.michal@zsr.sk</w:t>
            </w:r>
          </w:p>
        </w:tc>
      </w:tr>
      <w:tr w:rsidR="00626FFE" w:rsidRPr="00F95FBD" w14:paraId="634B1ACF" w14:textId="77777777" w:rsidTr="002B5A9D">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DF5F87" w14:textId="77777777" w:rsidR="00626FFE" w:rsidRPr="00F95FBD" w:rsidRDefault="00626FFE" w:rsidP="002B5A9D">
            <w:pPr>
              <w:pStyle w:val="Tabulka"/>
            </w:pPr>
            <w:r w:rsidRPr="00F95FBD">
              <w:t>Telefon</w:t>
            </w:r>
          </w:p>
        </w:tc>
        <w:tc>
          <w:tcPr>
            <w:tcW w:w="5812" w:type="dxa"/>
            <w:shd w:val="clear" w:color="auto" w:fill="auto"/>
          </w:tcPr>
          <w:p w14:paraId="10608E98" w14:textId="1055BA34" w:rsidR="00626FFE" w:rsidRPr="009E7E6C" w:rsidRDefault="009E7E6C" w:rsidP="00A77EAA">
            <w:pPr>
              <w:pStyle w:val="Tabulka"/>
              <w:cnfStyle w:val="000000000000" w:firstRow="0" w:lastRow="0" w:firstColumn="0" w:lastColumn="0" w:oddVBand="0" w:evenVBand="0" w:oddHBand="0" w:evenHBand="0" w:firstRowFirstColumn="0" w:firstRowLastColumn="0" w:lastRowFirstColumn="0" w:lastRowLastColumn="0"/>
            </w:pPr>
            <w:r w:rsidRPr="009E7E6C">
              <w:t>+421 2</w:t>
            </w:r>
            <w:r w:rsidR="00A77EAA">
              <w:t xml:space="preserve"> </w:t>
            </w:r>
            <w:r w:rsidRPr="009E7E6C">
              <w:t>2029 2888</w:t>
            </w:r>
          </w:p>
        </w:tc>
      </w:tr>
    </w:tbl>
    <w:p w14:paraId="53505CE0" w14:textId="77777777" w:rsidR="00626FFE" w:rsidRPr="00F95FBD" w:rsidRDefault="00626FFE" w:rsidP="00626FFE">
      <w:pPr>
        <w:pStyle w:val="Textbezodsazen"/>
      </w:pPr>
    </w:p>
    <w:p w14:paraId="4D07E9DF" w14:textId="77777777" w:rsidR="00626FFE" w:rsidRPr="00F95FBD" w:rsidRDefault="00626FFE" w:rsidP="00626FFE">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E7279" w:rsidRPr="00F95FBD" w14:paraId="23066A2A" w14:textId="77777777" w:rsidTr="002B5A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A3EA73" w14:textId="77777777" w:rsidR="008E7279" w:rsidRPr="00F95FBD" w:rsidRDefault="008E7279" w:rsidP="008E7279">
            <w:pPr>
              <w:pStyle w:val="Tabulka"/>
              <w:rPr>
                <w:rStyle w:val="Nadpisvtabulce"/>
                <w:b w:val="0"/>
              </w:rPr>
            </w:pPr>
            <w:r w:rsidRPr="00F95FBD">
              <w:rPr>
                <w:rStyle w:val="Nadpisvtabulce"/>
                <w:b w:val="0"/>
              </w:rPr>
              <w:t>Jméno a příjmení</w:t>
            </w:r>
          </w:p>
        </w:tc>
        <w:tc>
          <w:tcPr>
            <w:tcW w:w="5812" w:type="dxa"/>
            <w:shd w:val="clear" w:color="auto" w:fill="auto"/>
          </w:tcPr>
          <w:p w14:paraId="026620D6" w14:textId="591ABA84" w:rsidR="008E7279" w:rsidRPr="008E7279" w:rsidRDefault="008E7279" w:rsidP="008E7279">
            <w:pPr>
              <w:pStyle w:val="Tabulka"/>
              <w:cnfStyle w:val="100000000000" w:firstRow="1" w:lastRow="0" w:firstColumn="0" w:lastColumn="0" w:oddVBand="0" w:evenVBand="0" w:oddHBand="0" w:evenHBand="0" w:firstRowFirstColumn="0" w:firstRowLastColumn="0" w:lastRowFirstColumn="0" w:lastRowLastColumn="0"/>
            </w:pPr>
            <w:r w:rsidRPr="008E7279">
              <w:t>Ing. Zuzana Masaryková</w:t>
            </w:r>
          </w:p>
        </w:tc>
      </w:tr>
      <w:tr w:rsidR="008E7279" w:rsidRPr="00F95FBD" w14:paraId="6EA81B5F" w14:textId="77777777" w:rsidTr="002B5A9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239E7B" w14:textId="77777777" w:rsidR="008E7279" w:rsidRPr="00F95FBD" w:rsidRDefault="008E7279" w:rsidP="008E7279">
            <w:pPr>
              <w:pStyle w:val="Tabulka"/>
            </w:pPr>
            <w:r w:rsidRPr="00F95FBD">
              <w:t>Adresa</w:t>
            </w:r>
          </w:p>
        </w:tc>
        <w:tc>
          <w:tcPr>
            <w:tcW w:w="5812" w:type="dxa"/>
            <w:shd w:val="clear" w:color="auto" w:fill="auto"/>
          </w:tcPr>
          <w:p w14:paraId="1983C1A2" w14:textId="7AA8ED1B" w:rsidR="008E7279" w:rsidRPr="008E7279" w:rsidRDefault="008E7279" w:rsidP="008E7279">
            <w:pPr>
              <w:pStyle w:val="Tabulka"/>
              <w:cnfStyle w:val="000000000000" w:firstRow="0" w:lastRow="0" w:firstColumn="0" w:lastColumn="0" w:oddVBand="0" w:evenVBand="0" w:oddHBand="0" w:evenHBand="0" w:firstRowFirstColumn="0" w:firstRowLastColumn="0" w:lastRowFirstColumn="0" w:lastRowLastColumn="0"/>
            </w:pPr>
            <w:proofErr w:type="spellStart"/>
            <w:r w:rsidRPr="008E7279">
              <w:t>Kováčska</w:t>
            </w:r>
            <w:proofErr w:type="spellEnd"/>
            <w:r w:rsidRPr="008E7279">
              <w:t xml:space="preserve"> 3, 83206 Bratislava</w:t>
            </w:r>
          </w:p>
        </w:tc>
      </w:tr>
      <w:tr w:rsidR="008E7279" w:rsidRPr="00F95FBD" w14:paraId="2E043B31" w14:textId="77777777" w:rsidTr="002B5A9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2EFC34" w14:textId="77777777" w:rsidR="008E7279" w:rsidRPr="00F95FBD" w:rsidRDefault="008E7279" w:rsidP="008E7279">
            <w:pPr>
              <w:pStyle w:val="Tabulka"/>
            </w:pPr>
            <w:r w:rsidRPr="00F95FBD">
              <w:t>E-mail</w:t>
            </w:r>
          </w:p>
        </w:tc>
        <w:tc>
          <w:tcPr>
            <w:tcW w:w="5812" w:type="dxa"/>
            <w:shd w:val="clear" w:color="auto" w:fill="auto"/>
          </w:tcPr>
          <w:p w14:paraId="1F8E37ED" w14:textId="7F2D8EDE" w:rsidR="008E7279" w:rsidRPr="008E7279" w:rsidRDefault="008E7279" w:rsidP="008E7279">
            <w:pPr>
              <w:pStyle w:val="Tabulka"/>
              <w:cnfStyle w:val="000000000000" w:firstRow="0" w:lastRow="0" w:firstColumn="0" w:lastColumn="0" w:oddVBand="0" w:evenVBand="0" w:oddHBand="0" w:evenHBand="0" w:firstRowFirstColumn="0" w:firstRowLastColumn="0" w:lastRowFirstColumn="0" w:lastRowLastColumn="0"/>
            </w:pPr>
            <w:r w:rsidRPr="008E7279">
              <w:t>masarykova.zuzana@zsr.sk</w:t>
            </w:r>
          </w:p>
        </w:tc>
      </w:tr>
      <w:tr w:rsidR="00626FFE" w:rsidRPr="00F95FBD" w14:paraId="123617CB" w14:textId="77777777" w:rsidTr="002B5A9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5F9433" w14:textId="77777777" w:rsidR="00626FFE" w:rsidRPr="00F95FBD" w:rsidRDefault="00626FFE" w:rsidP="002B5A9D">
            <w:pPr>
              <w:pStyle w:val="Tabulka"/>
            </w:pPr>
            <w:r w:rsidRPr="00F95FBD">
              <w:t>Telefon</w:t>
            </w:r>
          </w:p>
        </w:tc>
        <w:tc>
          <w:tcPr>
            <w:tcW w:w="5812" w:type="dxa"/>
            <w:shd w:val="clear" w:color="auto" w:fill="auto"/>
          </w:tcPr>
          <w:p w14:paraId="34C55AB8" w14:textId="1EE916D1" w:rsidR="00626FFE" w:rsidRPr="008E7279" w:rsidRDefault="008E7279" w:rsidP="002B5A9D">
            <w:pPr>
              <w:pStyle w:val="Tabulka"/>
              <w:cnfStyle w:val="000000000000" w:firstRow="0" w:lastRow="0" w:firstColumn="0" w:lastColumn="0" w:oddVBand="0" w:evenVBand="0" w:oddHBand="0" w:evenHBand="0" w:firstRowFirstColumn="0" w:firstRowLastColumn="0" w:lastRowFirstColumn="0" w:lastRowLastColumn="0"/>
            </w:pPr>
            <w:r w:rsidRPr="008E7279">
              <w:t>+421 2 2029 5039</w:t>
            </w:r>
          </w:p>
        </w:tc>
      </w:tr>
    </w:tbl>
    <w:p w14:paraId="56311E37" w14:textId="002779B6" w:rsidR="002344F6" w:rsidRDefault="002344F6" w:rsidP="002344F6">
      <w:pPr>
        <w:pStyle w:val="Textbezodsazen"/>
      </w:pPr>
    </w:p>
    <w:p w14:paraId="0574EC0D" w14:textId="1CAFCF47" w:rsidR="008F3ECD" w:rsidRDefault="008F3ECD" w:rsidP="002344F6">
      <w:pPr>
        <w:pStyle w:val="Textbezodsazen"/>
      </w:pPr>
    </w:p>
    <w:p w14:paraId="1FAF9CB4" w14:textId="19AF4B08" w:rsidR="00DB0E00" w:rsidRDefault="00DB0E00" w:rsidP="002344F6">
      <w:pPr>
        <w:pStyle w:val="Textbezodsazen"/>
      </w:pPr>
    </w:p>
    <w:p w14:paraId="74DE3963" w14:textId="1AFC272E" w:rsidR="00DB0E00" w:rsidRDefault="00DB0E00" w:rsidP="002344F6">
      <w:pPr>
        <w:pStyle w:val="Textbezodsazen"/>
      </w:pPr>
    </w:p>
    <w:p w14:paraId="5677D6BE" w14:textId="57D4A4F4" w:rsidR="00DB0E00" w:rsidRDefault="00DB0E00" w:rsidP="002344F6">
      <w:pPr>
        <w:pStyle w:val="Textbezodsazen"/>
      </w:pPr>
    </w:p>
    <w:p w14:paraId="13C90B12" w14:textId="77777777" w:rsidR="00DB0E00" w:rsidRDefault="00DB0E00" w:rsidP="002344F6">
      <w:pPr>
        <w:pStyle w:val="Textbezodsazen"/>
      </w:pPr>
    </w:p>
    <w:p w14:paraId="40AC2733" w14:textId="77777777" w:rsidR="002344F6" w:rsidRDefault="002344F6" w:rsidP="002344F6">
      <w:pPr>
        <w:pStyle w:val="Nadpisbezsl1-2"/>
        <w:tabs>
          <w:tab w:val="left" w:pos="2292"/>
        </w:tabs>
      </w:pPr>
      <w:r>
        <w:t>Za Zhotovitele</w:t>
      </w:r>
      <w:r>
        <w:tab/>
      </w:r>
    </w:p>
    <w:p w14:paraId="0779FEE0" w14:textId="0152B16E" w:rsidR="00FD1E88" w:rsidRPr="00032157" w:rsidRDefault="00FD1E88" w:rsidP="00FD1E88">
      <w:pPr>
        <w:pStyle w:val="Textbezodsazen"/>
      </w:pPr>
      <w:r w:rsidRPr="00032157">
        <w:t>Odborný personál Zhotovitele (na příslušné pozici člena odborného personálu můž</w:t>
      </w:r>
      <w:r w:rsidR="00B8408F">
        <w:t>e být pouze jedna fyzická osoba</w:t>
      </w:r>
      <w:r w:rsidRPr="00032157">
        <w:t>)</w:t>
      </w:r>
    </w:p>
    <w:p w14:paraId="2190EF03" w14:textId="77777777" w:rsidR="00FD1E88" w:rsidRPr="00F95FBD" w:rsidRDefault="00FD1E88" w:rsidP="002344F6">
      <w:pPr>
        <w:pStyle w:val="Textbezodsazen"/>
      </w:pPr>
    </w:p>
    <w:p w14:paraId="7336A3D6"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77D886A0"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384D25"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4F4366C"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74878F0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B1AD92" w14:textId="77777777" w:rsidR="002344F6" w:rsidRPr="00F95FBD" w:rsidRDefault="002344F6" w:rsidP="002344F6">
            <w:pPr>
              <w:pStyle w:val="Tabulka"/>
            </w:pPr>
            <w:r w:rsidRPr="00F95FBD">
              <w:t>Adresa</w:t>
            </w:r>
          </w:p>
        </w:tc>
        <w:tc>
          <w:tcPr>
            <w:tcW w:w="5812" w:type="dxa"/>
            <w:shd w:val="clear" w:color="auto" w:fill="auto"/>
          </w:tcPr>
          <w:p w14:paraId="635CA73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1247D7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F877D54" w14:textId="77777777" w:rsidR="002344F6" w:rsidRPr="00F95FBD" w:rsidRDefault="002344F6" w:rsidP="002344F6">
            <w:pPr>
              <w:pStyle w:val="Tabulka"/>
            </w:pPr>
            <w:r w:rsidRPr="00F95FBD">
              <w:t>E-mail</w:t>
            </w:r>
          </w:p>
        </w:tc>
        <w:tc>
          <w:tcPr>
            <w:tcW w:w="5812" w:type="dxa"/>
            <w:shd w:val="clear" w:color="auto" w:fill="auto"/>
          </w:tcPr>
          <w:p w14:paraId="5BDFBB6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817DB6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EDF00E" w14:textId="77777777" w:rsidR="002344F6" w:rsidRPr="00F95FBD" w:rsidRDefault="002344F6" w:rsidP="002344F6">
            <w:pPr>
              <w:pStyle w:val="Tabulka"/>
            </w:pPr>
            <w:r w:rsidRPr="00F95FBD">
              <w:t>Telefon</w:t>
            </w:r>
          </w:p>
        </w:tc>
        <w:tc>
          <w:tcPr>
            <w:tcW w:w="5812" w:type="dxa"/>
            <w:shd w:val="clear" w:color="auto" w:fill="auto"/>
          </w:tcPr>
          <w:p w14:paraId="461F414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64877AE" w14:textId="77777777" w:rsidR="002344F6" w:rsidRPr="00F95FBD" w:rsidRDefault="002344F6" w:rsidP="002344F6">
      <w:pPr>
        <w:pStyle w:val="Textbezodsazen"/>
      </w:pPr>
    </w:p>
    <w:p w14:paraId="2523F45A"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0A330006"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61E5A0"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19B32F87"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1D04E72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949F93" w14:textId="77777777" w:rsidR="002344F6" w:rsidRPr="00F95FBD" w:rsidRDefault="002344F6" w:rsidP="002344F6">
            <w:pPr>
              <w:pStyle w:val="Tabulka"/>
              <w:keepNext/>
            </w:pPr>
            <w:r w:rsidRPr="00F95FBD">
              <w:t>Adresa</w:t>
            </w:r>
          </w:p>
        </w:tc>
        <w:tc>
          <w:tcPr>
            <w:tcW w:w="5812" w:type="dxa"/>
            <w:shd w:val="clear" w:color="auto" w:fill="auto"/>
          </w:tcPr>
          <w:p w14:paraId="1DBAA97D"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4843B2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243BE6" w14:textId="77777777" w:rsidR="002344F6" w:rsidRPr="00F95FBD" w:rsidRDefault="002344F6" w:rsidP="002344F6">
            <w:pPr>
              <w:pStyle w:val="Tabulka"/>
              <w:keepNext/>
            </w:pPr>
            <w:r w:rsidRPr="00F95FBD">
              <w:t>E-mail</w:t>
            </w:r>
          </w:p>
        </w:tc>
        <w:tc>
          <w:tcPr>
            <w:tcW w:w="5812" w:type="dxa"/>
            <w:shd w:val="clear" w:color="auto" w:fill="auto"/>
          </w:tcPr>
          <w:p w14:paraId="691ACF01"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638111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DDD5DB" w14:textId="77777777" w:rsidR="002344F6" w:rsidRPr="00F95FBD" w:rsidRDefault="002344F6" w:rsidP="002344F6">
            <w:pPr>
              <w:pStyle w:val="Tabulka"/>
            </w:pPr>
            <w:r w:rsidRPr="00F95FBD">
              <w:t>Telefon</w:t>
            </w:r>
          </w:p>
        </w:tc>
        <w:tc>
          <w:tcPr>
            <w:tcW w:w="5812" w:type="dxa"/>
            <w:shd w:val="clear" w:color="auto" w:fill="auto"/>
          </w:tcPr>
          <w:p w14:paraId="1C61FD1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FF53543" w14:textId="77777777" w:rsidR="002344F6" w:rsidRPr="00F95FBD" w:rsidRDefault="002344F6" w:rsidP="002344F6">
      <w:pPr>
        <w:pStyle w:val="Tabulka"/>
      </w:pPr>
    </w:p>
    <w:p w14:paraId="5D09404D" w14:textId="33BF1411" w:rsidR="002344F6" w:rsidRPr="00F95FBD" w:rsidRDefault="00B8408F" w:rsidP="002344F6">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344F6" w:rsidRPr="00F95FBD" w14:paraId="433A4EE6"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F4B891"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5597069"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42AC1A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F1B6D5" w14:textId="77777777" w:rsidR="002344F6" w:rsidRPr="00F95FBD" w:rsidRDefault="002344F6" w:rsidP="002344F6">
            <w:pPr>
              <w:pStyle w:val="Tabulka"/>
            </w:pPr>
            <w:r w:rsidRPr="00F95FBD">
              <w:t>Adresa</w:t>
            </w:r>
          </w:p>
        </w:tc>
        <w:tc>
          <w:tcPr>
            <w:tcW w:w="5812" w:type="dxa"/>
            <w:shd w:val="clear" w:color="auto" w:fill="auto"/>
          </w:tcPr>
          <w:p w14:paraId="09FFC4B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7F1F03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53F257" w14:textId="77777777" w:rsidR="002344F6" w:rsidRPr="00F95FBD" w:rsidRDefault="002344F6" w:rsidP="002344F6">
            <w:pPr>
              <w:pStyle w:val="Tabulka"/>
            </w:pPr>
            <w:r w:rsidRPr="00F95FBD">
              <w:t>E-mail</w:t>
            </w:r>
          </w:p>
        </w:tc>
        <w:tc>
          <w:tcPr>
            <w:tcW w:w="5812" w:type="dxa"/>
            <w:shd w:val="clear" w:color="auto" w:fill="auto"/>
          </w:tcPr>
          <w:p w14:paraId="1A84E92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1230D2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9A10EE" w14:textId="77777777" w:rsidR="002344F6" w:rsidRPr="00F95FBD" w:rsidRDefault="002344F6" w:rsidP="002344F6">
            <w:pPr>
              <w:pStyle w:val="Tabulka"/>
            </w:pPr>
            <w:r w:rsidRPr="00F95FBD">
              <w:t>Telefon</w:t>
            </w:r>
          </w:p>
        </w:tc>
        <w:tc>
          <w:tcPr>
            <w:tcW w:w="5812" w:type="dxa"/>
            <w:shd w:val="clear" w:color="auto" w:fill="auto"/>
          </w:tcPr>
          <w:p w14:paraId="0C8839E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8BCFCD2" w14:textId="77777777" w:rsidR="002344F6" w:rsidRPr="00F95FBD" w:rsidRDefault="002344F6" w:rsidP="002344F6">
      <w:pPr>
        <w:pStyle w:val="Tabulka"/>
      </w:pPr>
    </w:p>
    <w:p w14:paraId="253BC1BB" w14:textId="70357715" w:rsidR="002344F6" w:rsidRPr="00F95FBD" w:rsidRDefault="00B8408F" w:rsidP="002344F6">
      <w:pPr>
        <w:pStyle w:val="Nadpistabulky"/>
        <w:rPr>
          <w:sz w:val="18"/>
          <w:szCs w:val="18"/>
        </w:rPr>
      </w:pPr>
      <w:r>
        <w:rPr>
          <w:sz w:val="18"/>
          <w:szCs w:val="18"/>
        </w:rPr>
        <w:t>Odpovědný projektant</w:t>
      </w:r>
    </w:p>
    <w:tbl>
      <w:tblPr>
        <w:tblStyle w:val="Tabulka10"/>
        <w:tblW w:w="8868" w:type="dxa"/>
        <w:tblLook w:val="04A0" w:firstRow="1" w:lastRow="0" w:firstColumn="1" w:lastColumn="0" w:noHBand="0" w:noVBand="1"/>
      </w:tblPr>
      <w:tblGrid>
        <w:gridCol w:w="3056"/>
        <w:gridCol w:w="5812"/>
      </w:tblGrid>
      <w:tr w:rsidR="002344F6" w:rsidRPr="00F95FBD" w14:paraId="151A9D66"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83FAAE"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2348D39"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6A8583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152141" w14:textId="77777777" w:rsidR="002344F6" w:rsidRPr="00F95FBD" w:rsidRDefault="002344F6" w:rsidP="002344F6">
            <w:pPr>
              <w:pStyle w:val="Tabulka"/>
            </w:pPr>
            <w:r w:rsidRPr="00F95FBD">
              <w:t>Adresa</w:t>
            </w:r>
          </w:p>
        </w:tc>
        <w:tc>
          <w:tcPr>
            <w:tcW w:w="5812" w:type="dxa"/>
            <w:shd w:val="clear" w:color="auto" w:fill="auto"/>
          </w:tcPr>
          <w:p w14:paraId="7AA9943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265113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4C825C" w14:textId="77777777" w:rsidR="002344F6" w:rsidRPr="00F95FBD" w:rsidRDefault="002344F6" w:rsidP="002344F6">
            <w:pPr>
              <w:pStyle w:val="Tabulka"/>
            </w:pPr>
            <w:r w:rsidRPr="00F95FBD">
              <w:t>E-mail</w:t>
            </w:r>
          </w:p>
        </w:tc>
        <w:tc>
          <w:tcPr>
            <w:tcW w:w="5812" w:type="dxa"/>
            <w:shd w:val="clear" w:color="auto" w:fill="auto"/>
          </w:tcPr>
          <w:p w14:paraId="7931B12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226E40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511BF3" w14:textId="77777777" w:rsidR="002344F6" w:rsidRPr="00F95FBD" w:rsidRDefault="002344F6" w:rsidP="002344F6">
            <w:pPr>
              <w:pStyle w:val="Tabulka"/>
            </w:pPr>
            <w:r w:rsidRPr="00F95FBD">
              <w:t>Telefon</w:t>
            </w:r>
          </w:p>
        </w:tc>
        <w:tc>
          <w:tcPr>
            <w:tcW w:w="5812" w:type="dxa"/>
            <w:shd w:val="clear" w:color="auto" w:fill="auto"/>
          </w:tcPr>
          <w:p w14:paraId="14AA3E5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906B883" w14:textId="77777777" w:rsidR="002344F6" w:rsidRPr="00F95FBD" w:rsidRDefault="002344F6" w:rsidP="002344F6">
      <w:pPr>
        <w:pStyle w:val="Tabulka"/>
      </w:pPr>
    </w:p>
    <w:p w14:paraId="61E13681" w14:textId="4693A305" w:rsidR="002344F6" w:rsidRPr="00F95FBD" w:rsidRDefault="002344F6" w:rsidP="002344F6">
      <w:pPr>
        <w:pStyle w:val="Nadpistabulky"/>
        <w:rPr>
          <w:sz w:val="18"/>
          <w:szCs w:val="18"/>
        </w:rPr>
      </w:pPr>
      <w:r>
        <w:rPr>
          <w:sz w:val="18"/>
          <w:szCs w:val="18"/>
        </w:rPr>
        <w:t>S</w:t>
      </w:r>
      <w:r w:rsidRPr="00EC707C">
        <w:rPr>
          <w:sz w:val="18"/>
          <w:szCs w:val="18"/>
        </w:rPr>
        <w:t xml:space="preserve">pecialista </w:t>
      </w:r>
      <w:r w:rsidR="00B8408F">
        <w:rPr>
          <w:sz w:val="18"/>
          <w:szCs w:val="18"/>
        </w:rPr>
        <w:t xml:space="preserve">rádiového plánování </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3B5ADE7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F4E68E"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93D9A72"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979D25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15F112" w14:textId="77777777" w:rsidR="002344F6" w:rsidRPr="00F95FBD" w:rsidRDefault="002344F6" w:rsidP="002344F6">
            <w:pPr>
              <w:pStyle w:val="Tabulka"/>
            </w:pPr>
            <w:r w:rsidRPr="00F95FBD">
              <w:t>Adresa</w:t>
            </w:r>
          </w:p>
        </w:tc>
        <w:tc>
          <w:tcPr>
            <w:tcW w:w="5812" w:type="dxa"/>
            <w:shd w:val="clear" w:color="auto" w:fill="auto"/>
          </w:tcPr>
          <w:p w14:paraId="6CCE17F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5C37BC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883B31" w14:textId="77777777" w:rsidR="002344F6" w:rsidRPr="00F95FBD" w:rsidRDefault="002344F6" w:rsidP="002344F6">
            <w:pPr>
              <w:pStyle w:val="Tabulka"/>
            </w:pPr>
            <w:r w:rsidRPr="00F95FBD">
              <w:t>E-mail</w:t>
            </w:r>
          </w:p>
        </w:tc>
        <w:tc>
          <w:tcPr>
            <w:tcW w:w="5812" w:type="dxa"/>
            <w:shd w:val="clear" w:color="auto" w:fill="auto"/>
          </w:tcPr>
          <w:p w14:paraId="32536E8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0699EC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7008C8" w14:textId="77777777" w:rsidR="002344F6" w:rsidRPr="00F95FBD" w:rsidRDefault="002344F6" w:rsidP="002344F6">
            <w:pPr>
              <w:pStyle w:val="Tabulka"/>
            </w:pPr>
            <w:r w:rsidRPr="00F95FBD">
              <w:t>Telefon</w:t>
            </w:r>
          </w:p>
        </w:tc>
        <w:tc>
          <w:tcPr>
            <w:tcW w:w="5812" w:type="dxa"/>
            <w:shd w:val="clear" w:color="auto" w:fill="auto"/>
          </w:tcPr>
          <w:p w14:paraId="200DE72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EFE244B" w14:textId="77777777" w:rsidR="002344F6" w:rsidRPr="00F95FBD" w:rsidRDefault="002344F6" w:rsidP="002344F6">
      <w:pPr>
        <w:pStyle w:val="Tabulka"/>
      </w:pPr>
    </w:p>
    <w:p w14:paraId="76C33AD1" w14:textId="1D0A716B" w:rsidR="002344F6" w:rsidRPr="00F95FBD" w:rsidRDefault="00B8408F" w:rsidP="002344F6">
      <w:pPr>
        <w:pStyle w:val="Nadpistabulky"/>
        <w:rPr>
          <w:sz w:val="18"/>
          <w:szCs w:val="18"/>
        </w:rPr>
      </w:pPr>
      <w:r>
        <w:rPr>
          <w:sz w:val="18"/>
          <w:szCs w:val="18"/>
        </w:rPr>
        <w:t>Systémový architekt</w:t>
      </w:r>
      <w:r w:rsidR="00983563">
        <w:rPr>
          <w:sz w:val="18"/>
          <w:szCs w:val="18"/>
        </w:rPr>
        <w:t xml:space="preserve"> systému 5G</w:t>
      </w:r>
    </w:p>
    <w:tbl>
      <w:tblPr>
        <w:tblStyle w:val="Tabulka10"/>
        <w:tblW w:w="8868" w:type="dxa"/>
        <w:tblLook w:val="04A0" w:firstRow="1" w:lastRow="0" w:firstColumn="1" w:lastColumn="0" w:noHBand="0" w:noVBand="1"/>
      </w:tblPr>
      <w:tblGrid>
        <w:gridCol w:w="3056"/>
        <w:gridCol w:w="5812"/>
      </w:tblGrid>
      <w:tr w:rsidR="002344F6" w:rsidRPr="00F95FBD" w14:paraId="4FAB575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46195"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35105C22"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85ED84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43BB3D" w14:textId="77777777" w:rsidR="002344F6" w:rsidRPr="00F95FBD" w:rsidRDefault="002344F6" w:rsidP="002344F6">
            <w:pPr>
              <w:pStyle w:val="Tabulka"/>
              <w:keepNext/>
            </w:pPr>
            <w:r w:rsidRPr="00F95FBD">
              <w:t>Adresa</w:t>
            </w:r>
          </w:p>
        </w:tc>
        <w:tc>
          <w:tcPr>
            <w:tcW w:w="5812" w:type="dxa"/>
            <w:shd w:val="clear" w:color="auto" w:fill="auto"/>
          </w:tcPr>
          <w:p w14:paraId="70730A4B"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00AC74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9B1CF1" w14:textId="77777777" w:rsidR="002344F6" w:rsidRPr="00F95FBD" w:rsidRDefault="002344F6" w:rsidP="002344F6">
            <w:pPr>
              <w:pStyle w:val="Tabulka"/>
              <w:keepNext/>
            </w:pPr>
            <w:r w:rsidRPr="00F95FBD">
              <w:t>E-mail</w:t>
            </w:r>
          </w:p>
        </w:tc>
        <w:tc>
          <w:tcPr>
            <w:tcW w:w="5812" w:type="dxa"/>
            <w:shd w:val="clear" w:color="auto" w:fill="auto"/>
          </w:tcPr>
          <w:p w14:paraId="0EB20F8A"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E017E8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8B8D5E" w14:textId="77777777" w:rsidR="002344F6" w:rsidRPr="00F95FBD" w:rsidRDefault="002344F6" w:rsidP="002344F6">
            <w:pPr>
              <w:pStyle w:val="Tabulka"/>
            </w:pPr>
            <w:r w:rsidRPr="00F95FBD">
              <w:t>Telefon</w:t>
            </w:r>
          </w:p>
        </w:tc>
        <w:tc>
          <w:tcPr>
            <w:tcW w:w="5812" w:type="dxa"/>
            <w:shd w:val="clear" w:color="auto" w:fill="auto"/>
          </w:tcPr>
          <w:p w14:paraId="3CBB06D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A60E660" w14:textId="77777777" w:rsidR="002344F6" w:rsidRPr="00F95FBD" w:rsidRDefault="002344F6" w:rsidP="002344F6">
      <w:pPr>
        <w:pStyle w:val="Tabulka"/>
      </w:pPr>
    </w:p>
    <w:p w14:paraId="0272D429" w14:textId="5BE064C1" w:rsidR="002344F6" w:rsidRPr="00F95FBD" w:rsidRDefault="002344F6" w:rsidP="002344F6">
      <w:pPr>
        <w:pStyle w:val="Nadpistabulky"/>
        <w:rPr>
          <w:sz w:val="18"/>
          <w:szCs w:val="18"/>
        </w:rPr>
      </w:pPr>
      <w:r w:rsidRPr="00F95FBD">
        <w:rPr>
          <w:sz w:val="18"/>
          <w:szCs w:val="18"/>
        </w:rPr>
        <w:t xml:space="preserve">Specialista </w:t>
      </w:r>
      <w:r w:rsidR="00B8408F">
        <w:rPr>
          <w:sz w:val="18"/>
          <w:szCs w:val="18"/>
        </w:rPr>
        <w:t xml:space="preserve">pro ITS a </w:t>
      </w:r>
      <w:r w:rsidR="00983563">
        <w:rPr>
          <w:sz w:val="18"/>
          <w:szCs w:val="18"/>
        </w:rPr>
        <w:t xml:space="preserve">5G </w:t>
      </w:r>
      <w:r w:rsidR="00B8408F">
        <w:rPr>
          <w:sz w:val="18"/>
          <w:szCs w:val="18"/>
        </w:rPr>
        <w:t>CAM systémy</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592EB9B7"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41CFD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9CFEFC9"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18EBF92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978BEA" w14:textId="77777777" w:rsidR="002344F6" w:rsidRPr="00F95FBD" w:rsidRDefault="002344F6" w:rsidP="002344F6">
            <w:pPr>
              <w:pStyle w:val="Tabulka"/>
            </w:pPr>
            <w:r w:rsidRPr="00F95FBD">
              <w:t>Adresa</w:t>
            </w:r>
          </w:p>
        </w:tc>
        <w:tc>
          <w:tcPr>
            <w:tcW w:w="5812" w:type="dxa"/>
            <w:shd w:val="clear" w:color="auto" w:fill="auto"/>
          </w:tcPr>
          <w:p w14:paraId="00DF7DD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C0283E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C10DCE" w14:textId="77777777" w:rsidR="002344F6" w:rsidRPr="00F95FBD" w:rsidRDefault="002344F6" w:rsidP="002344F6">
            <w:pPr>
              <w:pStyle w:val="Tabulka"/>
            </w:pPr>
            <w:r w:rsidRPr="00F95FBD">
              <w:t>E-mail</w:t>
            </w:r>
          </w:p>
        </w:tc>
        <w:tc>
          <w:tcPr>
            <w:tcW w:w="5812" w:type="dxa"/>
            <w:shd w:val="clear" w:color="auto" w:fill="auto"/>
          </w:tcPr>
          <w:p w14:paraId="1C3B5A4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461D12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8C43DF" w14:textId="77777777" w:rsidR="002344F6" w:rsidRPr="00F95FBD" w:rsidRDefault="002344F6" w:rsidP="002344F6">
            <w:pPr>
              <w:pStyle w:val="Tabulka"/>
            </w:pPr>
            <w:r w:rsidRPr="00F95FBD">
              <w:t>Telefon</w:t>
            </w:r>
          </w:p>
        </w:tc>
        <w:tc>
          <w:tcPr>
            <w:tcW w:w="5812" w:type="dxa"/>
            <w:shd w:val="clear" w:color="auto" w:fill="auto"/>
          </w:tcPr>
          <w:p w14:paraId="5B14B49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A201D6" w14:textId="0E0F6F81" w:rsidR="002344F6" w:rsidRDefault="002344F6" w:rsidP="002344F6">
      <w:pPr>
        <w:pStyle w:val="Tabulka"/>
      </w:pPr>
    </w:p>
    <w:p w14:paraId="5CDD3EFE" w14:textId="389BB5A1" w:rsidR="00051D7A" w:rsidRPr="00F95FBD" w:rsidRDefault="00051D7A" w:rsidP="00051D7A">
      <w:pPr>
        <w:pStyle w:val="Nadpistabulky"/>
        <w:rPr>
          <w:sz w:val="18"/>
          <w:szCs w:val="18"/>
        </w:rPr>
      </w:pPr>
      <w:r w:rsidRPr="00F95FBD">
        <w:rPr>
          <w:sz w:val="18"/>
          <w:szCs w:val="18"/>
        </w:rPr>
        <w:t xml:space="preserve">Specialista </w:t>
      </w:r>
      <w:r>
        <w:rPr>
          <w:sz w:val="18"/>
          <w:szCs w:val="18"/>
        </w:rPr>
        <w:t xml:space="preserve">na železniční sdělovací zařízení </w:t>
      </w:r>
    </w:p>
    <w:tbl>
      <w:tblPr>
        <w:tblStyle w:val="Tabulka10"/>
        <w:tblW w:w="8868" w:type="dxa"/>
        <w:tblLook w:val="04A0" w:firstRow="1" w:lastRow="0" w:firstColumn="1" w:lastColumn="0" w:noHBand="0" w:noVBand="1"/>
      </w:tblPr>
      <w:tblGrid>
        <w:gridCol w:w="3056"/>
        <w:gridCol w:w="5812"/>
      </w:tblGrid>
      <w:tr w:rsidR="00051D7A" w:rsidRPr="00F95FBD" w14:paraId="30C8EFC4" w14:textId="77777777" w:rsidTr="00595D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C68804" w14:textId="77777777" w:rsidR="00051D7A" w:rsidRPr="00F95FBD" w:rsidRDefault="00051D7A" w:rsidP="00595DAF">
            <w:pPr>
              <w:pStyle w:val="Tabulka"/>
              <w:rPr>
                <w:rStyle w:val="Nadpisvtabulce"/>
              </w:rPr>
            </w:pPr>
            <w:r w:rsidRPr="00F95FBD">
              <w:rPr>
                <w:rStyle w:val="Nadpisvtabulce"/>
              </w:rPr>
              <w:t>Jméno a příjmení</w:t>
            </w:r>
          </w:p>
        </w:tc>
        <w:tc>
          <w:tcPr>
            <w:tcW w:w="5812" w:type="dxa"/>
            <w:shd w:val="clear" w:color="auto" w:fill="auto"/>
          </w:tcPr>
          <w:p w14:paraId="115CD0F5" w14:textId="77777777" w:rsidR="00051D7A" w:rsidRPr="00F95FBD" w:rsidRDefault="00051D7A" w:rsidP="00595D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51D7A" w:rsidRPr="00F95FBD" w14:paraId="2D8A6B02" w14:textId="77777777" w:rsidTr="00595D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A304DA" w14:textId="77777777" w:rsidR="00051D7A" w:rsidRPr="00F95FBD" w:rsidRDefault="00051D7A" w:rsidP="00595DAF">
            <w:pPr>
              <w:pStyle w:val="Tabulka"/>
            </w:pPr>
            <w:r w:rsidRPr="00F95FBD">
              <w:t>Adresa</w:t>
            </w:r>
          </w:p>
        </w:tc>
        <w:tc>
          <w:tcPr>
            <w:tcW w:w="5812" w:type="dxa"/>
            <w:shd w:val="clear" w:color="auto" w:fill="auto"/>
          </w:tcPr>
          <w:p w14:paraId="33FDE016" w14:textId="77777777" w:rsidR="00051D7A" w:rsidRPr="00F95FBD" w:rsidRDefault="00051D7A" w:rsidP="00595D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51D7A" w:rsidRPr="00F95FBD" w14:paraId="2047182C" w14:textId="77777777" w:rsidTr="00595D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37FC5A" w14:textId="77777777" w:rsidR="00051D7A" w:rsidRPr="00F95FBD" w:rsidRDefault="00051D7A" w:rsidP="00595DAF">
            <w:pPr>
              <w:pStyle w:val="Tabulka"/>
            </w:pPr>
            <w:r w:rsidRPr="00F95FBD">
              <w:t>E-mail</w:t>
            </w:r>
          </w:p>
        </w:tc>
        <w:tc>
          <w:tcPr>
            <w:tcW w:w="5812" w:type="dxa"/>
            <w:shd w:val="clear" w:color="auto" w:fill="auto"/>
          </w:tcPr>
          <w:p w14:paraId="28D8CD42" w14:textId="77777777" w:rsidR="00051D7A" w:rsidRPr="00F95FBD" w:rsidRDefault="00051D7A" w:rsidP="00595D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51D7A" w:rsidRPr="00F95FBD" w14:paraId="4FBB72C0" w14:textId="77777777" w:rsidTr="00595D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77167D" w14:textId="77777777" w:rsidR="00051D7A" w:rsidRPr="00F95FBD" w:rsidRDefault="00051D7A" w:rsidP="00595DAF">
            <w:pPr>
              <w:pStyle w:val="Tabulka"/>
            </w:pPr>
            <w:r w:rsidRPr="00F95FBD">
              <w:t>Telefon</w:t>
            </w:r>
          </w:p>
        </w:tc>
        <w:tc>
          <w:tcPr>
            <w:tcW w:w="5812" w:type="dxa"/>
            <w:shd w:val="clear" w:color="auto" w:fill="auto"/>
          </w:tcPr>
          <w:p w14:paraId="0DA6B6B2" w14:textId="77777777" w:rsidR="00051D7A" w:rsidRPr="00F95FBD" w:rsidRDefault="00051D7A" w:rsidP="00595D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B47B7FF" w14:textId="77777777" w:rsidR="00051D7A" w:rsidRPr="00F95FBD" w:rsidRDefault="00051D7A" w:rsidP="002344F6">
      <w:pPr>
        <w:pStyle w:val="Tabulka"/>
      </w:pPr>
    </w:p>
    <w:p w14:paraId="04F01606" w14:textId="51A69B9E" w:rsidR="00B25A63" w:rsidRPr="007539F9" w:rsidRDefault="00B8408F" w:rsidP="00B25A63">
      <w:pPr>
        <w:pStyle w:val="Nadpistabulky"/>
        <w:rPr>
          <w:strike/>
          <w:sz w:val="18"/>
          <w:szCs w:val="18"/>
        </w:rPr>
      </w:pPr>
      <w:r>
        <w:rPr>
          <w:sz w:val="18"/>
          <w:szCs w:val="18"/>
        </w:rPr>
        <w:t>Specialista na hodnocení ekonomické efektivnosti</w:t>
      </w:r>
    </w:p>
    <w:tbl>
      <w:tblPr>
        <w:tblStyle w:val="Tabulka10"/>
        <w:tblW w:w="8868" w:type="dxa"/>
        <w:tblLook w:val="04A0" w:firstRow="1" w:lastRow="0" w:firstColumn="1" w:lastColumn="0" w:noHBand="0" w:noVBand="1"/>
      </w:tblPr>
      <w:tblGrid>
        <w:gridCol w:w="3056"/>
        <w:gridCol w:w="5812"/>
      </w:tblGrid>
      <w:tr w:rsidR="00B25A63" w:rsidRPr="00F95FBD" w14:paraId="6C105D56" w14:textId="77777777" w:rsidTr="00876B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898E5E" w14:textId="77777777" w:rsidR="00B25A63" w:rsidRPr="00F95FBD" w:rsidRDefault="00B25A63" w:rsidP="00876B1C">
            <w:pPr>
              <w:pStyle w:val="Tabulka"/>
              <w:rPr>
                <w:rStyle w:val="Nadpisvtabulce"/>
              </w:rPr>
            </w:pPr>
            <w:r w:rsidRPr="00F95FBD">
              <w:rPr>
                <w:rStyle w:val="Nadpisvtabulce"/>
              </w:rPr>
              <w:t>Jméno a příjmení</w:t>
            </w:r>
          </w:p>
        </w:tc>
        <w:tc>
          <w:tcPr>
            <w:tcW w:w="5812" w:type="dxa"/>
            <w:shd w:val="clear" w:color="auto" w:fill="auto"/>
          </w:tcPr>
          <w:p w14:paraId="7D2769BC" w14:textId="77777777" w:rsidR="00B25A63" w:rsidRPr="00F95FBD" w:rsidRDefault="00B25A63" w:rsidP="00876B1C">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B25A63" w:rsidRPr="00F95FBD" w14:paraId="560D9CE6" w14:textId="77777777" w:rsidTr="00876B1C">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D998D0" w14:textId="77777777" w:rsidR="00B25A63" w:rsidRPr="00F95FBD" w:rsidRDefault="00B25A63" w:rsidP="00876B1C">
            <w:pPr>
              <w:pStyle w:val="Tabulka"/>
            </w:pPr>
            <w:r w:rsidRPr="00F95FBD">
              <w:t>Adresa</w:t>
            </w:r>
          </w:p>
        </w:tc>
        <w:tc>
          <w:tcPr>
            <w:tcW w:w="5812" w:type="dxa"/>
            <w:shd w:val="clear" w:color="auto" w:fill="auto"/>
          </w:tcPr>
          <w:p w14:paraId="18C8450C" w14:textId="77777777" w:rsidR="00B25A63" w:rsidRPr="00F95FBD" w:rsidRDefault="00B25A63" w:rsidP="00876B1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25A63" w:rsidRPr="00F95FBD" w14:paraId="18F8B06E" w14:textId="77777777" w:rsidTr="00876B1C">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48FE97" w14:textId="77777777" w:rsidR="00B25A63" w:rsidRPr="00F95FBD" w:rsidRDefault="00B25A63" w:rsidP="00876B1C">
            <w:pPr>
              <w:pStyle w:val="Tabulka"/>
            </w:pPr>
            <w:r w:rsidRPr="00F95FBD">
              <w:t>E-mail</w:t>
            </w:r>
          </w:p>
        </w:tc>
        <w:tc>
          <w:tcPr>
            <w:tcW w:w="5812" w:type="dxa"/>
            <w:shd w:val="clear" w:color="auto" w:fill="auto"/>
          </w:tcPr>
          <w:p w14:paraId="025BDB4C" w14:textId="77777777" w:rsidR="00B25A63" w:rsidRPr="00F95FBD" w:rsidRDefault="00B25A63" w:rsidP="00876B1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25A63" w:rsidRPr="00F95FBD" w14:paraId="4B815E4F" w14:textId="77777777" w:rsidTr="00876B1C">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9519D2" w14:textId="77777777" w:rsidR="00B25A63" w:rsidRPr="00F95FBD" w:rsidRDefault="00B25A63" w:rsidP="00876B1C">
            <w:pPr>
              <w:pStyle w:val="Tabulka"/>
            </w:pPr>
            <w:r w:rsidRPr="00F95FBD">
              <w:t>Telefon</w:t>
            </w:r>
          </w:p>
        </w:tc>
        <w:tc>
          <w:tcPr>
            <w:tcW w:w="5812" w:type="dxa"/>
            <w:shd w:val="clear" w:color="auto" w:fill="auto"/>
          </w:tcPr>
          <w:p w14:paraId="4E0C5E10" w14:textId="77777777" w:rsidR="00B25A63" w:rsidRPr="00F95FBD" w:rsidRDefault="00B25A63" w:rsidP="00876B1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562E396" w14:textId="77777777" w:rsidR="00B25A63" w:rsidRDefault="00B25A63" w:rsidP="002344F6">
      <w:pPr>
        <w:pStyle w:val="Textbezodsazen"/>
      </w:pPr>
    </w:p>
    <w:p w14:paraId="45CF7D6E"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246023F3" w14:textId="164AE59D" w:rsidR="0070190C" w:rsidRDefault="002344F6" w:rsidP="003D21C4">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2577C25" w14:textId="77777777" w:rsidR="003D21C4" w:rsidRDefault="003D21C4" w:rsidP="003D21C4">
      <w:pPr>
        <w:pStyle w:val="Textbezodsazen"/>
        <w:sectPr w:rsidR="003D21C4" w:rsidSect="00AB4F25">
          <w:headerReference w:type="even" r:id="rId30"/>
          <w:headerReference w:type="default" r:id="rId31"/>
          <w:footerReference w:type="even" r:id="rId32"/>
          <w:footerReference w:type="default" r:id="rId33"/>
          <w:pgSz w:w="11906" w:h="16838" w:code="9"/>
          <w:pgMar w:top="1077" w:right="1588" w:bottom="1474" w:left="1588" w:header="567" w:footer="567" w:gutter="0"/>
          <w:pgNumType w:start="1"/>
          <w:cols w:space="708"/>
          <w:docGrid w:linePitch="360"/>
        </w:sectPr>
      </w:pPr>
    </w:p>
    <w:p w14:paraId="5F3989E9" w14:textId="77777777" w:rsidR="00872362" w:rsidRDefault="00872362" w:rsidP="00872362">
      <w:pPr>
        <w:pStyle w:val="Nadpisbezsl1-1"/>
      </w:pPr>
      <w:r w:rsidRPr="004436EE">
        <w:t>Příloha</w:t>
      </w:r>
      <w:r>
        <w:t xml:space="preserve"> č. 7</w:t>
      </w:r>
    </w:p>
    <w:p w14:paraId="3D6CA8A7" w14:textId="77777777" w:rsidR="00872362" w:rsidRDefault="00872362" w:rsidP="00872362">
      <w:pPr>
        <w:pStyle w:val="Nadpisbezsl1-2"/>
      </w:pPr>
      <w:r>
        <w:t>Seznam požadovaných pojištění</w:t>
      </w:r>
    </w:p>
    <w:p w14:paraId="0C8EF5EC"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637D1DBF"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2"/>
        <w:gridCol w:w="4178"/>
      </w:tblGrid>
      <w:tr w:rsidR="00872362" w:rsidRPr="004436EE" w14:paraId="044305E3"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51EB1F5F" w14:textId="77777777" w:rsidR="00872362" w:rsidRPr="004436EE" w:rsidRDefault="00872362" w:rsidP="000509D4">
            <w:pPr>
              <w:pStyle w:val="Textbezodsazen"/>
              <w:rPr>
                <w:rStyle w:val="Tun"/>
              </w:rPr>
            </w:pPr>
            <w:r w:rsidRPr="004436EE">
              <w:rPr>
                <w:rStyle w:val="Tun"/>
              </w:rPr>
              <w:t>DRUH POJIŠTĚNÍ</w:t>
            </w:r>
          </w:p>
        </w:tc>
        <w:tc>
          <w:tcPr>
            <w:tcW w:w="4227" w:type="dxa"/>
          </w:tcPr>
          <w:p w14:paraId="441F6A6F"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043F5C13"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1A45759D"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75BDB896" w14:textId="15BEB0FB" w:rsidR="00872362" w:rsidRDefault="00872362" w:rsidP="000509D4">
            <w:pPr>
              <w:pStyle w:val="Textbezodsazen"/>
              <w:cnfStyle w:val="000000000000" w:firstRow="0" w:lastRow="0" w:firstColumn="0" w:lastColumn="0" w:oddVBand="0" w:evenVBand="0" w:oddHBand="0" w:evenHBand="0" w:firstRowFirstColumn="0" w:firstRowLastColumn="0" w:lastRowFirstColumn="0" w:lastRowLastColumn="0"/>
            </w:pPr>
            <w:r w:rsidRPr="004436EE">
              <w:t>"[</w:t>
            </w:r>
            <w:r w:rsidRPr="004436EE">
              <w:rPr>
                <w:highlight w:val="green"/>
              </w:rPr>
              <w:t xml:space="preserve">VLOŽÍ </w:t>
            </w:r>
            <w:r w:rsidRPr="003204B0">
              <w:rPr>
                <w:highlight w:val="green"/>
              </w:rPr>
              <w:t>OBJEDNATEL</w:t>
            </w:r>
            <w:r w:rsidR="003204B0" w:rsidRPr="003204B0">
              <w:rPr>
                <w:highlight w:val="green"/>
              </w:rPr>
              <w:t xml:space="preserve"> č. 1</w:t>
            </w:r>
            <w:r w:rsidRPr="004436EE">
              <w:t xml:space="preserve">]" </w:t>
            </w:r>
            <w:r w:rsidR="004D1919">
              <w:t>EUR</w:t>
            </w:r>
          </w:p>
          <w:p w14:paraId="0A5F474F" w14:textId="77777777" w:rsidR="00872362" w:rsidRPr="00872362" w:rsidRDefault="0087236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rsidRPr="00872362">
              <w:rPr>
                <w:i/>
                <w:color w:val="00B050"/>
              </w:rPr>
              <w:t>Pojistn</w:t>
            </w:r>
            <w:r>
              <w:rPr>
                <w:i/>
                <w:color w:val="00B050"/>
              </w:rPr>
              <w:t>é plnění by mělo korespondovat s </w:t>
            </w:r>
            <w:r w:rsidRPr="00872362">
              <w:rPr>
                <w:i/>
                <w:color w:val="00B050"/>
              </w:rPr>
              <w:t xml:space="preserve">předpokládanou výší ceny Díla dle </w:t>
            </w:r>
            <w:proofErr w:type="gramStart"/>
            <w:r w:rsidRPr="00872362">
              <w:rPr>
                <w:i/>
                <w:color w:val="00B050"/>
              </w:rPr>
              <w:t>odst.3.3</w:t>
            </w:r>
            <w:proofErr w:type="gramEnd"/>
            <w:r w:rsidRPr="00872362">
              <w:rPr>
                <w:i/>
                <w:color w:val="00B050"/>
              </w:rPr>
              <w:t>. Smlouvy.</w:t>
            </w:r>
          </w:p>
        </w:tc>
      </w:tr>
    </w:tbl>
    <w:p w14:paraId="0DBBE520" w14:textId="77777777" w:rsidR="00872362" w:rsidRDefault="00872362" w:rsidP="00872362">
      <w:pPr>
        <w:pStyle w:val="Textbezodsazen"/>
      </w:pPr>
    </w:p>
    <w:p w14:paraId="7C51B425" w14:textId="77777777" w:rsidR="00670D9A" w:rsidRDefault="00670D9A" w:rsidP="00872362">
      <w:pPr>
        <w:pStyle w:val="Textbezodsazen"/>
      </w:pPr>
    </w:p>
    <w:p w14:paraId="6578E022" w14:textId="77777777" w:rsidR="00670D9A" w:rsidRDefault="00670D9A" w:rsidP="00872362">
      <w:pPr>
        <w:pStyle w:val="Textbezodsazen"/>
      </w:pPr>
    </w:p>
    <w:p w14:paraId="693B5962" w14:textId="77777777" w:rsidR="00670D9A" w:rsidRDefault="00670D9A" w:rsidP="00872362">
      <w:pPr>
        <w:pStyle w:val="Textbezodsazen"/>
      </w:pPr>
    </w:p>
    <w:p w14:paraId="24E0E70F" w14:textId="77777777" w:rsidR="00872362" w:rsidRDefault="00872362" w:rsidP="00872362">
      <w:pPr>
        <w:pStyle w:val="Textbezodsazen"/>
      </w:pPr>
    </w:p>
    <w:p w14:paraId="630CF7D9" w14:textId="77777777" w:rsidR="00872362" w:rsidRPr="00872362" w:rsidRDefault="00872362" w:rsidP="00872362">
      <w:pPr>
        <w:pStyle w:val="Textbezodsazen"/>
        <w:rPr>
          <w:rStyle w:val="Tun"/>
          <w:b w:val="0"/>
        </w:rPr>
      </w:pPr>
    </w:p>
    <w:p w14:paraId="038D3207" w14:textId="77777777" w:rsidR="00872362" w:rsidRDefault="00872362" w:rsidP="00F762A8">
      <w:pPr>
        <w:pStyle w:val="Nadpisbezsl1-1"/>
        <w:sectPr w:rsidR="00872362" w:rsidSect="00AB4F25">
          <w:footerReference w:type="default" r:id="rId34"/>
          <w:pgSz w:w="11906" w:h="16838" w:code="9"/>
          <w:pgMar w:top="1077" w:right="1588" w:bottom="1474" w:left="1588" w:header="567" w:footer="567" w:gutter="0"/>
          <w:pgNumType w:start="1"/>
          <w:cols w:space="708"/>
          <w:docGrid w:linePitch="360"/>
        </w:sectPr>
      </w:pPr>
    </w:p>
    <w:p w14:paraId="5AC4E320" w14:textId="77777777" w:rsidR="00872362" w:rsidRDefault="00872362" w:rsidP="00872362">
      <w:pPr>
        <w:pStyle w:val="Nadpisbezsl1-1"/>
      </w:pPr>
      <w:r>
        <w:t>Příloha č. 8</w:t>
      </w:r>
    </w:p>
    <w:p w14:paraId="4E4A1F63" w14:textId="77777777" w:rsidR="00872362" w:rsidRDefault="00872362" w:rsidP="00872362">
      <w:pPr>
        <w:pStyle w:val="Nadpisbezsl1-2"/>
      </w:pPr>
      <w:r>
        <w:t>Seznam poddodavatelů</w:t>
      </w:r>
    </w:p>
    <w:p w14:paraId="0CA2EDDD"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5EB0942B"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18BE30B" w14:textId="77777777" w:rsidR="00872362" w:rsidRPr="00F95FBD" w:rsidRDefault="00872362" w:rsidP="000509D4">
            <w:pPr>
              <w:pStyle w:val="Tabulka"/>
              <w:jc w:val="left"/>
              <w:rPr>
                <w:rStyle w:val="Nadpisvtabulce"/>
              </w:rPr>
            </w:pPr>
            <w:r w:rsidRPr="00F95FBD">
              <w:rPr>
                <w:rStyle w:val="Nadpisvtabulce"/>
              </w:rPr>
              <w:t>Identifikace poddodavatele</w:t>
            </w:r>
          </w:p>
          <w:p w14:paraId="4E91F9D5"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512A3C3E"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5C55E486"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662CC5E3"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090578ED"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7311561" w14:textId="77777777" w:rsidR="00872362" w:rsidRPr="00F95FBD" w:rsidRDefault="00872362" w:rsidP="000509D4">
            <w:pPr>
              <w:pStyle w:val="Tabulka"/>
            </w:pPr>
            <w:r w:rsidRPr="00F95FBD">
              <w:rPr>
                <w:highlight w:val="yellow"/>
              </w:rPr>
              <w:t>[VLOŽÍ ZHOTOVITEL]</w:t>
            </w:r>
          </w:p>
        </w:tc>
        <w:tc>
          <w:tcPr>
            <w:tcW w:w="3129" w:type="dxa"/>
          </w:tcPr>
          <w:p w14:paraId="710E095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2887BE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4F923903"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1FCDE30" w14:textId="77777777" w:rsidR="00872362" w:rsidRPr="00F95FBD" w:rsidRDefault="00872362" w:rsidP="000509D4">
            <w:pPr>
              <w:pStyle w:val="Tabulka"/>
            </w:pPr>
            <w:r w:rsidRPr="00F95FBD">
              <w:rPr>
                <w:highlight w:val="yellow"/>
              </w:rPr>
              <w:t>[VLOŽÍ ZHOTOVITEL]</w:t>
            </w:r>
          </w:p>
        </w:tc>
        <w:tc>
          <w:tcPr>
            <w:tcW w:w="3129" w:type="dxa"/>
          </w:tcPr>
          <w:p w14:paraId="4CE492D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7E2B6F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C7899AB"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7A1F7BD" w14:textId="77777777" w:rsidR="00872362" w:rsidRPr="00F95FBD" w:rsidRDefault="00872362" w:rsidP="000509D4">
            <w:pPr>
              <w:pStyle w:val="Tabulka"/>
            </w:pPr>
            <w:r w:rsidRPr="00F95FBD">
              <w:rPr>
                <w:highlight w:val="yellow"/>
              </w:rPr>
              <w:t>[VLOŽÍ ZHOTOVITEL]</w:t>
            </w:r>
          </w:p>
        </w:tc>
        <w:tc>
          <w:tcPr>
            <w:tcW w:w="3129" w:type="dxa"/>
          </w:tcPr>
          <w:p w14:paraId="5BA9EAB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09E859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0BC55448"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9AC39D2" w14:textId="77777777" w:rsidR="00872362" w:rsidRPr="00F95FBD" w:rsidRDefault="00872362" w:rsidP="000509D4">
            <w:pPr>
              <w:pStyle w:val="Tabulka"/>
            </w:pPr>
            <w:r w:rsidRPr="00F95FBD">
              <w:rPr>
                <w:highlight w:val="yellow"/>
              </w:rPr>
              <w:t>[VLOŽÍ ZHOTOVITEL]</w:t>
            </w:r>
          </w:p>
        </w:tc>
        <w:tc>
          <w:tcPr>
            <w:tcW w:w="3129" w:type="dxa"/>
          </w:tcPr>
          <w:p w14:paraId="1F32FB2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D9635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16EFCE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2C3F06CE" w14:textId="77777777" w:rsidR="00872362" w:rsidRPr="00F95FBD" w:rsidRDefault="00872362" w:rsidP="000509D4">
            <w:pPr>
              <w:pStyle w:val="Tabulka"/>
            </w:pPr>
            <w:r w:rsidRPr="00F95FBD">
              <w:rPr>
                <w:highlight w:val="yellow"/>
              </w:rPr>
              <w:t>[VLOŽÍ ZHOTOVITEL]</w:t>
            </w:r>
          </w:p>
        </w:tc>
        <w:tc>
          <w:tcPr>
            <w:tcW w:w="3129" w:type="dxa"/>
          </w:tcPr>
          <w:p w14:paraId="08F4E399"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5CC15D9"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008B141"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9EA4FEA" w14:textId="77777777" w:rsidR="00872362" w:rsidRPr="00F95FBD" w:rsidRDefault="00872362" w:rsidP="000509D4">
            <w:pPr>
              <w:pStyle w:val="Tabulka"/>
            </w:pPr>
            <w:r w:rsidRPr="00F95FBD">
              <w:rPr>
                <w:highlight w:val="yellow"/>
              </w:rPr>
              <w:t>[VLOŽÍ ZHOTOVITEL]</w:t>
            </w:r>
          </w:p>
        </w:tc>
        <w:tc>
          <w:tcPr>
            <w:tcW w:w="3129" w:type="dxa"/>
          </w:tcPr>
          <w:p w14:paraId="3D089DD9"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E9C5F8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0FA7C297"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0884D8D8" w14:textId="77777777" w:rsidR="00872362" w:rsidRPr="00F95FBD" w:rsidRDefault="00872362" w:rsidP="000509D4">
            <w:pPr>
              <w:pStyle w:val="Tabulka"/>
            </w:pPr>
            <w:r w:rsidRPr="00F95FBD">
              <w:rPr>
                <w:highlight w:val="yellow"/>
              </w:rPr>
              <w:t>[VLOŽÍ ZHOTOVITEL]</w:t>
            </w:r>
          </w:p>
        </w:tc>
        <w:tc>
          <w:tcPr>
            <w:tcW w:w="3129" w:type="dxa"/>
          </w:tcPr>
          <w:p w14:paraId="6B7F7BD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4BF72E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81AB293"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1E0D6F3" w14:textId="77777777" w:rsidR="00872362" w:rsidRPr="00F95FBD" w:rsidRDefault="00872362" w:rsidP="000509D4">
            <w:pPr>
              <w:pStyle w:val="Tabulka"/>
            </w:pPr>
            <w:r w:rsidRPr="00F95FBD">
              <w:rPr>
                <w:highlight w:val="yellow"/>
              </w:rPr>
              <w:t>[VLOŽÍ ZHOTOVITEL]</w:t>
            </w:r>
          </w:p>
        </w:tc>
        <w:tc>
          <w:tcPr>
            <w:tcW w:w="3129" w:type="dxa"/>
          </w:tcPr>
          <w:p w14:paraId="19A2F5A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BB7E00A"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6AED500C"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3341B487" w14:textId="77777777" w:rsidR="00872362" w:rsidRPr="004436EE" w:rsidRDefault="00872362" w:rsidP="000509D4">
            <w:pPr>
              <w:pStyle w:val="Tabulka"/>
              <w:jc w:val="right"/>
              <w:rPr>
                <w:rStyle w:val="Tun"/>
              </w:rPr>
            </w:pPr>
            <w:r w:rsidRPr="004436EE">
              <w:rPr>
                <w:rStyle w:val="Tun"/>
              </w:rPr>
              <w:t>CELKEM %</w:t>
            </w:r>
          </w:p>
        </w:tc>
        <w:tc>
          <w:tcPr>
            <w:tcW w:w="2957" w:type="dxa"/>
          </w:tcPr>
          <w:p w14:paraId="7AB77415"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2D24D778" w14:textId="77777777" w:rsidR="00872362" w:rsidRPr="00F95FBD" w:rsidRDefault="00872362" w:rsidP="00670D9A">
      <w:pPr>
        <w:pStyle w:val="Textbezodsazen"/>
      </w:pPr>
    </w:p>
    <w:p w14:paraId="796ADADA" w14:textId="77777777" w:rsidR="00670D9A" w:rsidRDefault="00670D9A" w:rsidP="00670D9A">
      <w:pPr>
        <w:pStyle w:val="Textbezodsazen"/>
      </w:pPr>
    </w:p>
    <w:p w14:paraId="135AC93F" w14:textId="77777777" w:rsidR="00670D9A" w:rsidRDefault="00670D9A" w:rsidP="00670D9A">
      <w:pPr>
        <w:pStyle w:val="Textbezodsazen"/>
      </w:pPr>
    </w:p>
    <w:p w14:paraId="1CE726AB" w14:textId="77777777" w:rsidR="00670D9A" w:rsidRDefault="00670D9A" w:rsidP="00670D9A">
      <w:pPr>
        <w:pStyle w:val="Textbezodsazen"/>
      </w:pPr>
    </w:p>
    <w:p w14:paraId="6AC32B1C" w14:textId="77777777" w:rsidR="00670D9A" w:rsidRDefault="00670D9A" w:rsidP="00670D9A">
      <w:pPr>
        <w:pStyle w:val="Textbezodsazen"/>
        <w:sectPr w:rsidR="00670D9A" w:rsidSect="00AB4F25">
          <w:headerReference w:type="even" r:id="rId35"/>
          <w:headerReference w:type="default" r:id="rId36"/>
          <w:footerReference w:type="even" r:id="rId37"/>
          <w:footerReference w:type="default" r:id="rId38"/>
          <w:pgSz w:w="11906" w:h="16838" w:code="9"/>
          <w:pgMar w:top="1077" w:right="1588" w:bottom="1474" w:left="1588" w:header="567" w:footer="567" w:gutter="0"/>
          <w:pgNumType w:start="1"/>
          <w:cols w:space="708"/>
          <w:docGrid w:linePitch="360"/>
        </w:sectPr>
      </w:pPr>
    </w:p>
    <w:p w14:paraId="5C59CBD4" w14:textId="77777777" w:rsidR="00872362" w:rsidRDefault="00872362" w:rsidP="00872362">
      <w:pPr>
        <w:pStyle w:val="Nadpisbezsl1-1"/>
      </w:pPr>
      <w:r>
        <w:t>Příloha č. 9</w:t>
      </w:r>
    </w:p>
    <w:p w14:paraId="7BED6B1D" w14:textId="77777777" w:rsidR="00872362" w:rsidRDefault="00872362" w:rsidP="00872362">
      <w:pPr>
        <w:pStyle w:val="Nadpisbezsl1-2"/>
      </w:pPr>
      <w:r>
        <w:t>Související dokumenty</w:t>
      </w:r>
    </w:p>
    <w:p w14:paraId="5E333557" w14:textId="77777777" w:rsidR="00872362" w:rsidRDefault="00872362" w:rsidP="00872362">
      <w:pPr>
        <w:pStyle w:val="Textbezodsazen"/>
      </w:pPr>
    </w:p>
    <w:tbl>
      <w:tblPr>
        <w:tblStyle w:val="Tabulka10"/>
        <w:tblW w:w="8848" w:type="dxa"/>
        <w:tblLook w:val="04A0" w:firstRow="1" w:lastRow="0" w:firstColumn="1" w:lastColumn="0" w:noHBand="0" w:noVBand="1"/>
      </w:tblPr>
      <w:tblGrid>
        <w:gridCol w:w="3623"/>
        <w:gridCol w:w="2268"/>
        <w:gridCol w:w="2957"/>
      </w:tblGrid>
      <w:tr w:rsidR="00872362" w:rsidRPr="00F95FBD" w14:paraId="60E8FF22" w14:textId="77777777" w:rsidTr="002209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6D92238B" w14:textId="77777777" w:rsidR="00872362" w:rsidRPr="00F95FBD" w:rsidRDefault="00872362" w:rsidP="00380C0F">
            <w:pPr>
              <w:pStyle w:val="Tabulka"/>
              <w:rPr>
                <w:rStyle w:val="Nadpisvtabulce"/>
              </w:rPr>
            </w:pPr>
            <w:r>
              <w:rPr>
                <w:rStyle w:val="Nadpisvtabulce"/>
              </w:rPr>
              <w:t>Název dokumentu</w:t>
            </w:r>
          </w:p>
        </w:tc>
        <w:tc>
          <w:tcPr>
            <w:tcW w:w="2268" w:type="dxa"/>
          </w:tcPr>
          <w:p w14:paraId="1A6A7CA4"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023C5DD9"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35ADC014" w14:textId="77777777" w:rsidTr="002209AA">
        <w:tc>
          <w:tcPr>
            <w:cnfStyle w:val="001000000000" w:firstRow="0" w:lastRow="0" w:firstColumn="1" w:lastColumn="0" w:oddVBand="0" w:evenVBand="0" w:oddHBand="0" w:evenHBand="0" w:firstRowFirstColumn="0" w:firstRowLastColumn="0" w:lastRowFirstColumn="0" w:lastRowLastColumn="0"/>
            <w:tcW w:w="3623" w:type="dxa"/>
          </w:tcPr>
          <w:p w14:paraId="6590A91F" w14:textId="752DF8F3" w:rsidR="00872362" w:rsidRPr="002209AA" w:rsidRDefault="002209AA" w:rsidP="00380C0F">
            <w:pPr>
              <w:pStyle w:val="Tabulka"/>
              <w:rPr>
                <w:highlight w:val="green"/>
              </w:rPr>
            </w:pPr>
            <w:r w:rsidRPr="002209AA">
              <w:t>Národní implementační plán ERTMS</w:t>
            </w:r>
          </w:p>
        </w:tc>
        <w:tc>
          <w:tcPr>
            <w:tcW w:w="2268" w:type="dxa"/>
          </w:tcPr>
          <w:p w14:paraId="79B4FF12" w14:textId="77777777" w:rsidR="00872362" w:rsidRPr="002209AA"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FAA5C90" w14:textId="3ED1E9B1" w:rsidR="00872362" w:rsidRPr="00F95FBD" w:rsidRDefault="002209AA" w:rsidP="00380C0F">
            <w:pPr>
              <w:pStyle w:val="Tabulka"/>
              <w:jc w:val="center"/>
              <w:cnfStyle w:val="000000000000" w:firstRow="0" w:lastRow="0" w:firstColumn="0" w:lastColumn="0" w:oddVBand="0" w:evenVBand="0" w:oddHBand="0" w:evenHBand="0" w:firstRowFirstColumn="0" w:firstRowLastColumn="0" w:lastRowFirstColumn="0" w:lastRowLastColumn="0"/>
            </w:pPr>
            <w:r>
              <w:t>2017</w:t>
            </w:r>
          </w:p>
        </w:tc>
      </w:tr>
      <w:tr w:rsidR="00344234" w:rsidRPr="00F95FBD" w14:paraId="732DB263" w14:textId="77777777" w:rsidTr="002209AA">
        <w:tc>
          <w:tcPr>
            <w:cnfStyle w:val="001000000000" w:firstRow="0" w:lastRow="0" w:firstColumn="1" w:lastColumn="0" w:oddVBand="0" w:evenVBand="0" w:oddHBand="0" w:evenHBand="0" w:firstRowFirstColumn="0" w:firstRowLastColumn="0" w:lastRowFirstColumn="0" w:lastRowLastColumn="0"/>
            <w:tcW w:w="3623" w:type="dxa"/>
          </w:tcPr>
          <w:p w14:paraId="60F13ED7" w14:textId="4FDA9A98" w:rsidR="00344234" w:rsidRPr="002209AA" w:rsidRDefault="00344234" w:rsidP="00380C0F">
            <w:pPr>
              <w:pStyle w:val="Tabulka"/>
            </w:pPr>
            <w:r w:rsidRPr="001624DA">
              <w:t>Rámcová smlouva o možnostech a podmínkách umisťování a provozování vedení a zařízení veřejné komunikační sítě na nemovitostech s právem hospodaření ve prospěch Správy železnic</w:t>
            </w:r>
          </w:p>
        </w:tc>
        <w:tc>
          <w:tcPr>
            <w:tcW w:w="2268" w:type="dxa"/>
          </w:tcPr>
          <w:p w14:paraId="2204A3EF" w14:textId="77777777" w:rsidR="00344234" w:rsidRPr="002209AA" w:rsidRDefault="00344234"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711DBE5" w14:textId="77777777" w:rsidR="00344234" w:rsidRDefault="00344234"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63C45520" w14:textId="77777777" w:rsidTr="002209AA">
        <w:tc>
          <w:tcPr>
            <w:cnfStyle w:val="001000000000" w:firstRow="0" w:lastRow="0" w:firstColumn="1" w:lastColumn="0" w:oddVBand="0" w:evenVBand="0" w:oddHBand="0" w:evenHBand="0" w:firstRowFirstColumn="0" w:firstRowLastColumn="0" w:lastRowFirstColumn="0" w:lastRowLastColumn="0"/>
            <w:tcW w:w="3623" w:type="dxa"/>
          </w:tcPr>
          <w:p w14:paraId="65AE88D8" w14:textId="6F308A57" w:rsidR="00872362" w:rsidRPr="002209AA" w:rsidRDefault="002209AA" w:rsidP="00380C0F">
            <w:pPr>
              <w:pStyle w:val="Tabulka"/>
              <w:rPr>
                <w:highlight w:val="green"/>
              </w:rPr>
            </w:pPr>
            <w:proofErr w:type="spellStart"/>
            <w:r w:rsidRPr="002209AA">
              <w:t>Národný</w:t>
            </w:r>
            <w:proofErr w:type="spellEnd"/>
            <w:r w:rsidRPr="002209AA">
              <w:t xml:space="preserve"> </w:t>
            </w:r>
            <w:proofErr w:type="spellStart"/>
            <w:r w:rsidRPr="002209AA">
              <w:t>implementačný</w:t>
            </w:r>
            <w:proofErr w:type="spellEnd"/>
            <w:r w:rsidRPr="002209AA">
              <w:t xml:space="preserve"> plán </w:t>
            </w:r>
            <w:proofErr w:type="spellStart"/>
            <w:r w:rsidRPr="002209AA">
              <w:t>technickej</w:t>
            </w:r>
            <w:proofErr w:type="spellEnd"/>
            <w:r w:rsidRPr="002209AA">
              <w:t xml:space="preserve"> </w:t>
            </w:r>
            <w:proofErr w:type="spellStart"/>
            <w:r w:rsidRPr="002209AA">
              <w:t>špecifikácie</w:t>
            </w:r>
            <w:proofErr w:type="spellEnd"/>
            <w:r w:rsidRPr="002209AA">
              <w:t xml:space="preserve"> interoperability </w:t>
            </w:r>
            <w:proofErr w:type="spellStart"/>
            <w:r w:rsidRPr="002209AA">
              <w:t>týkajúcej</w:t>
            </w:r>
            <w:proofErr w:type="spellEnd"/>
            <w:r w:rsidRPr="002209AA">
              <w:t xml:space="preserve"> </w:t>
            </w:r>
            <w:proofErr w:type="spellStart"/>
            <w:r w:rsidRPr="002209AA">
              <w:t>sa</w:t>
            </w:r>
            <w:proofErr w:type="spellEnd"/>
            <w:r w:rsidRPr="002209AA">
              <w:t xml:space="preserve"> subsystému „</w:t>
            </w:r>
            <w:proofErr w:type="spellStart"/>
            <w:r w:rsidRPr="002209AA">
              <w:t>riadenie</w:t>
            </w:r>
            <w:proofErr w:type="spellEnd"/>
            <w:r w:rsidRPr="002209AA">
              <w:t xml:space="preserve"> – </w:t>
            </w:r>
            <w:proofErr w:type="spellStart"/>
            <w:r w:rsidRPr="002209AA">
              <w:t>zabezpečenie</w:t>
            </w:r>
            <w:proofErr w:type="spellEnd"/>
            <w:r w:rsidRPr="002209AA">
              <w:t xml:space="preserve"> </w:t>
            </w:r>
            <w:proofErr w:type="spellStart"/>
            <w:r w:rsidRPr="002209AA">
              <w:t>súvisiacej</w:t>
            </w:r>
            <w:proofErr w:type="spellEnd"/>
            <w:r w:rsidRPr="002209AA">
              <w:t xml:space="preserve"> </w:t>
            </w:r>
            <w:proofErr w:type="spellStart"/>
            <w:r w:rsidRPr="002209AA">
              <w:t>inžinierskej</w:t>
            </w:r>
            <w:proofErr w:type="spellEnd"/>
            <w:r w:rsidRPr="002209AA">
              <w:t xml:space="preserve"> činnosti a </w:t>
            </w:r>
            <w:proofErr w:type="spellStart"/>
            <w:r w:rsidRPr="002209AA">
              <w:t>realizácia</w:t>
            </w:r>
            <w:proofErr w:type="spellEnd"/>
            <w:r w:rsidRPr="002209AA">
              <w:t xml:space="preserve">  </w:t>
            </w:r>
            <w:proofErr w:type="spellStart"/>
            <w:r w:rsidRPr="002209AA">
              <w:t>Diela</w:t>
            </w:r>
            <w:proofErr w:type="spellEnd"/>
            <w:r w:rsidRPr="002209AA">
              <w:t xml:space="preserve"> s </w:t>
            </w:r>
            <w:proofErr w:type="spellStart"/>
            <w:r w:rsidRPr="002209AA">
              <w:t>názvom</w:t>
            </w:r>
            <w:proofErr w:type="spellEnd"/>
            <w:r w:rsidRPr="002209AA">
              <w:t>: „</w:t>
            </w:r>
            <w:proofErr w:type="spellStart"/>
            <w:r w:rsidRPr="002209AA">
              <w:t>návestenie</w:t>
            </w:r>
            <w:proofErr w:type="spellEnd"/>
            <w:r w:rsidRPr="002209AA">
              <w:t>“</w:t>
            </w:r>
          </w:p>
        </w:tc>
        <w:tc>
          <w:tcPr>
            <w:tcW w:w="2268" w:type="dxa"/>
          </w:tcPr>
          <w:p w14:paraId="73C4AE8B" w14:textId="77777777" w:rsidR="00872362" w:rsidRPr="002209AA"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5B68EFCC" w14:textId="5FD1C59F" w:rsidR="00872362" w:rsidRPr="00F95FBD" w:rsidRDefault="002209AA" w:rsidP="00380C0F">
            <w:pPr>
              <w:pStyle w:val="Tabulka"/>
              <w:jc w:val="center"/>
              <w:cnfStyle w:val="000000000000" w:firstRow="0" w:lastRow="0" w:firstColumn="0" w:lastColumn="0" w:oddVBand="0" w:evenVBand="0" w:oddHBand="0" w:evenHBand="0" w:firstRowFirstColumn="0" w:firstRowLastColumn="0" w:lastRowFirstColumn="0" w:lastRowLastColumn="0"/>
            </w:pPr>
            <w:r>
              <w:t>2020</w:t>
            </w:r>
          </w:p>
        </w:tc>
      </w:tr>
      <w:tr w:rsidR="00872362" w:rsidRPr="00F95FBD" w14:paraId="52BB5D2D" w14:textId="77777777" w:rsidTr="002209AA">
        <w:tc>
          <w:tcPr>
            <w:cnfStyle w:val="001000000000" w:firstRow="0" w:lastRow="0" w:firstColumn="1" w:lastColumn="0" w:oddVBand="0" w:evenVBand="0" w:oddHBand="0" w:evenHBand="0" w:firstRowFirstColumn="0" w:firstRowLastColumn="0" w:lastRowFirstColumn="0" w:lastRowLastColumn="0"/>
            <w:tcW w:w="3623" w:type="dxa"/>
          </w:tcPr>
          <w:p w14:paraId="7E029BAA" w14:textId="6A1F247B" w:rsidR="00872362" w:rsidRPr="002209AA" w:rsidRDefault="002209AA" w:rsidP="00380C0F">
            <w:pPr>
              <w:pStyle w:val="Tabulka"/>
              <w:rPr>
                <w:highlight w:val="green"/>
              </w:rPr>
            </w:pPr>
            <w:proofErr w:type="spellStart"/>
            <w:r w:rsidRPr="002209AA">
              <w:rPr>
                <w:lang w:eastAsia="sk-SK"/>
              </w:rPr>
              <w:t>Štúdia</w:t>
            </w:r>
            <w:proofErr w:type="spellEnd"/>
            <w:r w:rsidRPr="002209AA">
              <w:rPr>
                <w:lang w:eastAsia="sk-SK"/>
              </w:rPr>
              <w:t xml:space="preserve"> </w:t>
            </w:r>
            <w:proofErr w:type="spellStart"/>
            <w:r w:rsidRPr="002209AA">
              <w:rPr>
                <w:lang w:eastAsia="sk-SK"/>
              </w:rPr>
              <w:t>realizovateľnosti</w:t>
            </w:r>
            <w:proofErr w:type="spellEnd"/>
            <w:r w:rsidRPr="002209AA">
              <w:rPr>
                <w:lang w:eastAsia="sk-SK"/>
              </w:rPr>
              <w:t xml:space="preserve"> IV. </w:t>
            </w:r>
            <w:proofErr w:type="spellStart"/>
            <w:r w:rsidRPr="002209AA">
              <w:rPr>
                <w:lang w:eastAsia="sk-SK"/>
              </w:rPr>
              <w:t>Paneurópskeho</w:t>
            </w:r>
            <w:proofErr w:type="spellEnd"/>
            <w:r w:rsidRPr="002209AA">
              <w:t xml:space="preserve"> </w:t>
            </w:r>
            <w:proofErr w:type="spellStart"/>
            <w:r w:rsidRPr="002209AA">
              <w:t>železničného</w:t>
            </w:r>
            <w:proofErr w:type="spellEnd"/>
            <w:r w:rsidRPr="002209AA">
              <w:t xml:space="preserve"> </w:t>
            </w:r>
            <w:r w:rsidRPr="002209AA">
              <w:rPr>
                <w:lang w:eastAsia="sk-SK"/>
              </w:rPr>
              <w:t xml:space="preserve">koridoru </w:t>
            </w:r>
            <w:proofErr w:type="spellStart"/>
            <w:r w:rsidRPr="002209AA">
              <w:rPr>
                <w:lang w:eastAsia="sk-SK"/>
              </w:rPr>
              <w:t>štátna</w:t>
            </w:r>
            <w:proofErr w:type="spellEnd"/>
            <w:r w:rsidRPr="002209AA">
              <w:rPr>
                <w:lang w:eastAsia="sk-SK"/>
              </w:rPr>
              <w:t xml:space="preserve"> hr. ČR/SR – </w:t>
            </w:r>
            <w:proofErr w:type="spellStart"/>
            <w:r w:rsidRPr="002209AA">
              <w:rPr>
                <w:lang w:eastAsia="sk-SK"/>
              </w:rPr>
              <w:t>Kúty</w:t>
            </w:r>
            <w:proofErr w:type="spellEnd"/>
            <w:r w:rsidRPr="002209AA">
              <w:rPr>
                <w:lang w:eastAsia="sk-SK"/>
              </w:rPr>
              <w:t xml:space="preserve"> – Bratislava – Nové Zámky – Štúrovo/Komárno – </w:t>
            </w:r>
            <w:proofErr w:type="spellStart"/>
            <w:r w:rsidRPr="002209AA">
              <w:rPr>
                <w:lang w:eastAsia="sk-SK"/>
              </w:rPr>
              <w:t>štátna</w:t>
            </w:r>
            <w:proofErr w:type="spellEnd"/>
            <w:r w:rsidRPr="002209AA">
              <w:rPr>
                <w:lang w:eastAsia="sk-SK"/>
              </w:rPr>
              <w:t xml:space="preserve"> hr. SR/MR</w:t>
            </w:r>
          </w:p>
        </w:tc>
        <w:tc>
          <w:tcPr>
            <w:tcW w:w="2268" w:type="dxa"/>
          </w:tcPr>
          <w:p w14:paraId="451AD04E" w14:textId="77777777" w:rsidR="00872362" w:rsidRPr="002209AA"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30B60A71" w14:textId="72240561" w:rsidR="00872362" w:rsidRPr="00F95FBD" w:rsidRDefault="002209AA" w:rsidP="00380C0F">
            <w:pPr>
              <w:pStyle w:val="Tabulka"/>
              <w:jc w:val="center"/>
              <w:cnfStyle w:val="000000000000" w:firstRow="0" w:lastRow="0" w:firstColumn="0" w:lastColumn="0" w:oddVBand="0" w:evenVBand="0" w:oddHBand="0" w:evenHBand="0" w:firstRowFirstColumn="0" w:firstRowLastColumn="0" w:lastRowFirstColumn="0" w:lastRowLastColumn="0"/>
            </w:pPr>
            <w:r>
              <w:t>11/2015</w:t>
            </w:r>
          </w:p>
        </w:tc>
      </w:tr>
      <w:tr w:rsidR="00872362" w:rsidRPr="00F95FBD" w14:paraId="04E41A0F" w14:textId="77777777" w:rsidTr="002209AA">
        <w:tc>
          <w:tcPr>
            <w:cnfStyle w:val="001000000000" w:firstRow="0" w:lastRow="0" w:firstColumn="1" w:lastColumn="0" w:oddVBand="0" w:evenVBand="0" w:oddHBand="0" w:evenHBand="0" w:firstRowFirstColumn="0" w:firstRowLastColumn="0" w:lastRowFirstColumn="0" w:lastRowLastColumn="0"/>
            <w:tcW w:w="3623" w:type="dxa"/>
          </w:tcPr>
          <w:p w14:paraId="78F2762A" w14:textId="5667FE8E" w:rsidR="00872362" w:rsidRPr="002209AA" w:rsidRDefault="002209AA" w:rsidP="00380C0F">
            <w:pPr>
              <w:pStyle w:val="Tabulka"/>
              <w:rPr>
                <w:highlight w:val="green"/>
              </w:rPr>
            </w:pPr>
            <w:r w:rsidRPr="002209AA">
              <w:rPr>
                <w:lang w:eastAsia="sk-SK"/>
              </w:rPr>
              <w:t xml:space="preserve">ŽSR, </w:t>
            </w:r>
            <w:proofErr w:type="spellStart"/>
            <w:r w:rsidRPr="002209AA">
              <w:rPr>
                <w:lang w:eastAsia="sk-SK"/>
              </w:rPr>
              <w:t>Modernizácia</w:t>
            </w:r>
            <w:proofErr w:type="spellEnd"/>
            <w:r w:rsidRPr="002209AA">
              <w:rPr>
                <w:lang w:eastAsia="sk-SK"/>
              </w:rPr>
              <w:t xml:space="preserve"> </w:t>
            </w:r>
            <w:proofErr w:type="spellStart"/>
            <w:r w:rsidRPr="002209AA">
              <w:rPr>
                <w:lang w:eastAsia="sk-SK"/>
              </w:rPr>
              <w:t>železničnej</w:t>
            </w:r>
            <w:proofErr w:type="spellEnd"/>
            <w:r w:rsidRPr="002209AA">
              <w:rPr>
                <w:lang w:eastAsia="sk-SK"/>
              </w:rPr>
              <w:t xml:space="preserve"> </w:t>
            </w:r>
            <w:proofErr w:type="spellStart"/>
            <w:r w:rsidRPr="002209AA">
              <w:rPr>
                <w:lang w:eastAsia="sk-SK"/>
              </w:rPr>
              <w:t>trate</w:t>
            </w:r>
            <w:proofErr w:type="spellEnd"/>
            <w:r w:rsidRPr="002209AA">
              <w:rPr>
                <w:lang w:eastAsia="sk-SK"/>
              </w:rPr>
              <w:t xml:space="preserve"> </w:t>
            </w:r>
            <w:proofErr w:type="spellStart"/>
            <w:r w:rsidRPr="002209AA">
              <w:rPr>
                <w:lang w:eastAsia="sk-SK"/>
              </w:rPr>
              <w:t>Devínska</w:t>
            </w:r>
            <w:proofErr w:type="spellEnd"/>
            <w:r w:rsidRPr="002209AA">
              <w:rPr>
                <w:lang w:eastAsia="sk-SK"/>
              </w:rPr>
              <w:t xml:space="preserve"> Nová Ves – </w:t>
            </w:r>
            <w:proofErr w:type="spellStart"/>
            <w:r w:rsidRPr="002209AA">
              <w:rPr>
                <w:lang w:eastAsia="sk-SK"/>
              </w:rPr>
              <w:t>štátna</w:t>
            </w:r>
            <w:proofErr w:type="spellEnd"/>
            <w:r w:rsidRPr="002209AA">
              <w:rPr>
                <w:lang w:eastAsia="sk-SK"/>
              </w:rPr>
              <w:t xml:space="preserve"> </w:t>
            </w:r>
            <w:proofErr w:type="spellStart"/>
            <w:r w:rsidRPr="002209AA">
              <w:rPr>
                <w:lang w:eastAsia="sk-SK"/>
              </w:rPr>
              <w:t>hranica</w:t>
            </w:r>
            <w:proofErr w:type="spellEnd"/>
            <w:r w:rsidRPr="002209AA">
              <w:rPr>
                <w:lang w:eastAsia="sk-SK"/>
              </w:rPr>
              <w:t xml:space="preserve"> SR/ČR, úsek Malacky (mimo) – </w:t>
            </w:r>
            <w:proofErr w:type="spellStart"/>
            <w:r w:rsidRPr="002209AA">
              <w:rPr>
                <w:lang w:eastAsia="sk-SK"/>
              </w:rPr>
              <w:t>Kúty</w:t>
            </w:r>
            <w:proofErr w:type="spellEnd"/>
          </w:p>
        </w:tc>
        <w:tc>
          <w:tcPr>
            <w:tcW w:w="2268" w:type="dxa"/>
          </w:tcPr>
          <w:p w14:paraId="08AC1BE7" w14:textId="77777777" w:rsidR="00872362" w:rsidRPr="002209AA"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DB71D19" w14:textId="03C9DA38" w:rsidR="00872362" w:rsidRPr="00F95FBD" w:rsidRDefault="002209AA" w:rsidP="00380C0F">
            <w:pPr>
              <w:pStyle w:val="Tabulka"/>
              <w:jc w:val="center"/>
              <w:cnfStyle w:val="000000000000" w:firstRow="0" w:lastRow="0" w:firstColumn="0" w:lastColumn="0" w:oddVBand="0" w:evenVBand="0" w:oddHBand="0" w:evenHBand="0" w:firstRowFirstColumn="0" w:firstRowLastColumn="0" w:lastRowFirstColumn="0" w:lastRowLastColumn="0"/>
            </w:pPr>
            <w:r>
              <w:t>04/2021</w:t>
            </w:r>
          </w:p>
        </w:tc>
      </w:tr>
      <w:tr w:rsidR="00872362" w:rsidRPr="00F95FBD" w14:paraId="03C19EA1" w14:textId="77777777" w:rsidTr="002209AA">
        <w:tc>
          <w:tcPr>
            <w:cnfStyle w:val="001000000000" w:firstRow="0" w:lastRow="0" w:firstColumn="1" w:lastColumn="0" w:oddVBand="0" w:evenVBand="0" w:oddHBand="0" w:evenHBand="0" w:firstRowFirstColumn="0" w:firstRowLastColumn="0" w:lastRowFirstColumn="0" w:lastRowLastColumn="0"/>
            <w:tcW w:w="3623" w:type="dxa"/>
          </w:tcPr>
          <w:p w14:paraId="3DC859FC" w14:textId="3740AD9A" w:rsidR="00872362" w:rsidRPr="002209AA" w:rsidRDefault="002209AA" w:rsidP="00380C0F">
            <w:pPr>
              <w:pStyle w:val="Tabulka"/>
              <w:rPr>
                <w:highlight w:val="green"/>
              </w:rPr>
            </w:pPr>
            <w:r w:rsidRPr="002209AA">
              <w:t xml:space="preserve">ŽSR, </w:t>
            </w:r>
            <w:proofErr w:type="spellStart"/>
            <w:r w:rsidRPr="002209AA">
              <w:t>Modernizácia</w:t>
            </w:r>
            <w:proofErr w:type="spellEnd"/>
            <w:r w:rsidRPr="002209AA">
              <w:t xml:space="preserve"> </w:t>
            </w:r>
            <w:proofErr w:type="spellStart"/>
            <w:r w:rsidRPr="002209AA">
              <w:t>železničnej</w:t>
            </w:r>
            <w:proofErr w:type="spellEnd"/>
            <w:r w:rsidRPr="002209AA">
              <w:t xml:space="preserve"> </w:t>
            </w:r>
            <w:proofErr w:type="spellStart"/>
            <w:r w:rsidRPr="002209AA">
              <w:t>trate</w:t>
            </w:r>
            <w:proofErr w:type="spellEnd"/>
            <w:r w:rsidRPr="002209AA">
              <w:t xml:space="preserve"> </w:t>
            </w:r>
            <w:proofErr w:type="spellStart"/>
            <w:r w:rsidRPr="002209AA">
              <w:t>Devínska</w:t>
            </w:r>
            <w:proofErr w:type="spellEnd"/>
            <w:r w:rsidRPr="002209AA">
              <w:t xml:space="preserve"> Nová Ves – </w:t>
            </w:r>
            <w:proofErr w:type="spellStart"/>
            <w:r w:rsidRPr="002209AA">
              <w:t>štátna</w:t>
            </w:r>
            <w:proofErr w:type="spellEnd"/>
            <w:r w:rsidRPr="002209AA">
              <w:t xml:space="preserve"> </w:t>
            </w:r>
            <w:proofErr w:type="spellStart"/>
            <w:r w:rsidRPr="002209AA">
              <w:t>hranica</w:t>
            </w:r>
            <w:proofErr w:type="spellEnd"/>
            <w:r w:rsidRPr="002209AA">
              <w:t xml:space="preserve"> SR/ČR – Stavba A</w:t>
            </w:r>
          </w:p>
        </w:tc>
        <w:tc>
          <w:tcPr>
            <w:tcW w:w="2268" w:type="dxa"/>
          </w:tcPr>
          <w:p w14:paraId="4A30FCA7" w14:textId="77777777" w:rsidR="00872362" w:rsidRPr="002209AA"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54595FEB" w14:textId="27007AA3" w:rsidR="00872362" w:rsidRPr="00F95FBD" w:rsidRDefault="002209AA" w:rsidP="00380C0F">
            <w:pPr>
              <w:pStyle w:val="Tabulka"/>
              <w:jc w:val="center"/>
              <w:cnfStyle w:val="000000000000" w:firstRow="0" w:lastRow="0" w:firstColumn="0" w:lastColumn="0" w:oddVBand="0" w:evenVBand="0" w:oddHBand="0" w:evenHBand="0" w:firstRowFirstColumn="0" w:firstRowLastColumn="0" w:lastRowFirstColumn="0" w:lastRowLastColumn="0"/>
            </w:pPr>
            <w:r>
              <w:t>04/2021</w:t>
            </w:r>
          </w:p>
        </w:tc>
      </w:tr>
      <w:tr w:rsidR="00872362" w:rsidRPr="00F95FBD" w14:paraId="5F14F913" w14:textId="77777777" w:rsidTr="002209AA">
        <w:tc>
          <w:tcPr>
            <w:cnfStyle w:val="001000000000" w:firstRow="0" w:lastRow="0" w:firstColumn="1" w:lastColumn="0" w:oddVBand="0" w:evenVBand="0" w:oddHBand="0" w:evenHBand="0" w:firstRowFirstColumn="0" w:firstRowLastColumn="0" w:lastRowFirstColumn="0" w:lastRowLastColumn="0"/>
            <w:tcW w:w="3623" w:type="dxa"/>
          </w:tcPr>
          <w:p w14:paraId="35EF3B50" w14:textId="4838263C" w:rsidR="00872362" w:rsidRPr="002209AA" w:rsidRDefault="002209AA" w:rsidP="00380C0F">
            <w:pPr>
              <w:pStyle w:val="Tabulka"/>
              <w:rPr>
                <w:highlight w:val="green"/>
              </w:rPr>
            </w:pPr>
            <w:r w:rsidRPr="002209AA">
              <w:t xml:space="preserve">ŽSR, </w:t>
            </w:r>
            <w:proofErr w:type="spellStart"/>
            <w:r w:rsidRPr="002209AA">
              <w:t>Modernizácia</w:t>
            </w:r>
            <w:proofErr w:type="spellEnd"/>
            <w:r w:rsidRPr="002209AA">
              <w:t xml:space="preserve"> </w:t>
            </w:r>
            <w:proofErr w:type="spellStart"/>
            <w:r w:rsidRPr="002209AA">
              <w:t>železničnej</w:t>
            </w:r>
            <w:proofErr w:type="spellEnd"/>
            <w:r w:rsidRPr="002209AA">
              <w:t xml:space="preserve"> </w:t>
            </w:r>
            <w:proofErr w:type="spellStart"/>
            <w:r w:rsidRPr="002209AA">
              <w:t>trate</w:t>
            </w:r>
            <w:proofErr w:type="spellEnd"/>
            <w:r w:rsidRPr="002209AA">
              <w:t xml:space="preserve"> </w:t>
            </w:r>
            <w:proofErr w:type="spellStart"/>
            <w:r w:rsidRPr="002209AA">
              <w:t>Devínska</w:t>
            </w:r>
            <w:proofErr w:type="spellEnd"/>
            <w:r w:rsidRPr="002209AA">
              <w:t xml:space="preserve"> Nová Ves – </w:t>
            </w:r>
            <w:proofErr w:type="spellStart"/>
            <w:r w:rsidRPr="002209AA">
              <w:t>štátna</w:t>
            </w:r>
            <w:proofErr w:type="spellEnd"/>
            <w:r w:rsidRPr="002209AA">
              <w:t xml:space="preserve"> </w:t>
            </w:r>
            <w:proofErr w:type="spellStart"/>
            <w:r w:rsidRPr="002209AA">
              <w:t>hranica</w:t>
            </w:r>
            <w:proofErr w:type="spellEnd"/>
            <w:r w:rsidRPr="002209AA">
              <w:t xml:space="preserve"> SR/ČR – Stavba B ŽSR, </w:t>
            </w:r>
            <w:proofErr w:type="spellStart"/>
            <w:r w:rsidRPr="002209AA">
              <w:t>Implementácia</w:t>
            </w:r>
            <w:proofErr w:type="spellEnd"/>
            <w:r w:rsidRPr="002209AA">
              <w:t xml:space="preserve"> ERTMS na úseku </w:t>
            </w:r>
            <w:proofErr w:type="spellStart"/>
            <w:r w:rsidRPr="002209AA">
              <w:t>Devínska</w:t>
            </w:r>
            <w:proofErr w:type="spellEnd"/>
            <w:r w:rsidRPr="002209AA">
              <w:t xml:space="preserve"> Nová Ves – </w:t>
            </w:r>
            <w:proofErr w:type="spellStart"/>
            <w:r w:rsidRPr="002209AA">
              <w:t>štátna</w:t>
            </w:r>
            <w:proofErr w:type="spellEnd"/>
            <w:r w:rsidRPr="002209AA">
              <w:t xml:space="preserve"> </w:t>
            </w:r>
            <w:proofErr w:type="spellStart"/>
            <w:r w:rsidRPr="002209AA">
              <w:t>hranica</w:t>
            </w:r>
            <w:proofErr w:type="spellEnd"/>
            <w:r w:rsidRPr="002209AA">
              <w:t xml:space="preserve"> SR/ČR</w:t>
            </w:r>
          </w:p>
        </w:tc>
        <w:tc>
          <w:tcPr>
            <w:tcW w:w="2268" w:type="dxa"/>
          </w:tcPr>
          <w:p w14:paraId="35C34813" w14:textId="77777777" w:rsidR="00872362" w:rsidRPr="002209AA"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1FB0DCD7" w14:textId="4AD56461" w:rsidR="00872362" w:rsidRPr="00F95FBD" w:rsidRDefault="002209AA" w:rsidP="00380C0F">
            <w:pPr>
              <w:pStyle w:val="Tabulka"/>
              <w:jc w:val="center"/>
              <w:cnfStyle w:val="000000000000" w:firstRow="0" w:lastRow="0" w:firstColumn="0" w:lastColumn="0" w:oddVBand="0" w:evenVBand="0" w:oddHBand="0" w:evenHBand="0" w:firstRowFirstColumn="0" w:firstRowLastColumn="0" w:lastRowFirstColumn="0" w:lastRowLastColumn="0"/>
            </w:pPr>
            <w:r>
              <w:t>04/2021</w:t>
            </w:r>
          </w:p>
        </w:tc>
      </w:tr>
      <w:tr w:rsidR="00872362" w:rsidRPr="00F95FBD" w14:paraId="46579A86" w14:textId="77777777" w:rsidTr="002209AA">
        <w:tc>
          <w:tcPr>
            <w:cnfStyle w:val="001000000000" w:firstRow="0" w:lastRow="0" w:firstColumn="1" w:lastColumn="0" w:oddVBand="0" w:evenVBand="0" w:oddHBand="0" w:evenHBand="0" w:firstRowFirstColumn="0" w:firstRowLastColumn="0" w:lastRowFirstColumn="0" w:lastRowLastColumn="0"/>
            <w:tcW w:w="3623" w:type="dxa"/>
          </w:tcPr>
          <w:p w14:paraId="78CDC91F" w14:textId="26960BB1" w:rsidR="00872362" w:rsidRPr="00D0544F" w:rsidRDefault="00872362" w:rsidP="00380C0F">
            <w:pPr>
              <w:pStyle w:val="Tabulka"/>
              <w:rPr>
                <w:highlight w:val="green"/>
              </w:rPr>
            </w:pPr>
          </w:p>
        </w:tc>
        <w:tc>
          <w:tcPr>
            <w:tcW w:w="2268" w:type="dxa"/>
          </w:tcPr>
          <w:p w14:paraId="09A9AAEB"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D0EA833"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29CFD309" w14:textId="77777777" w:rsidR="00872362" w:rsidRDefault="00872362" w:rsidP="00872362">
      <w:pPr>
        <w:pStyle w:val="Textbezodsazen"/>
      </w:pPr>
    </w:p>
    <w:p w14:paraId="24DFB745" w14:textId="77777777" w:rsidR="00872362" w:rsidRDefault="00872362" w:rsidP="00872362">
      <w:pPr>
        <w:pStyle w:val="Textbezodsazen"/>
      </w:pPr>
    </w:p>
    <w:p w14:paraId="358691FB" w14:textId="77777777" w:rsidR="00872362" w:rsidRDefault="00872362" w:rsidP="00872362">
      <w:pPr>
        <w:pStyle w:val="Textbezodsazen"/>
      </w:pPr>
    </w:p>
    <w:p w14:paraId="069B21B4" w14:textId="77777777" w:rsidR="00670D9A" w:rsidRDefault="00670D9A" w:rsidP="00872362">
      <w:pPr>
        <w:pStyle w:val="Textbezodsazen"/>
      </w:pPr>
    </w:p>
    <w:p w14:paraId="0868AFDD" w14:textId="77777777" w:rsidR="00670D9A" w:rsidRDefault="00670D9A" w:rsidP="00872362">
      <w:pPr>
        <w:pStyle w:val="Textbezodsazen"/>
      </w:pPr>
    </w:p>
    <w:p w14:paraId="332F70FA" w14:textId="77777777" w:rsidR="00670D9A" w:rsidRDefault="00670D9A" w:rsidP="00872362">
      <w:pPr>
        <w:pStyle w:val="Textbezodsazen"/>
      </w:pPr>
    </w:p>
    <w:p w14:paraId="3E0DE96F" w14:textId="77777777" w:rsidR="00872362" w:rsidRDefault="00872362" w:rsidP="00872362">
      <w:pPr>
        <w:pStyle w:val="Textbezodsazen"/>
      </w:pPr>
    </w:p>
    <w:p w14:paraId="36C10D29" w14:textId="77777777" w:rsidR="00872362" w:rsidRDefault="00872362" w:rsidP="00F762A8">
      <w:pPr>
        <w:pStyle w:val="Nadpisbezsl1-1"/>
        <w:sectPr w:rsidR="00872362" w:rsidSect="00AB4F25">
          <w:headerReference w:type="even" r:id="rId39"/>
          <w:headerReference w:type="default" r:id="rId40"/>
          <w:footerReference w:type="even" r:id="rId41"/>
          <w:footerReference w:type="default" r:id="rId42"/>
          <w:pgSz w:w="11906" w:h="16838" w:code="9"/>
          <w:pgMar w:top="1077" w:right="1588" w:bottom="1474" w:left="1588" w:header="567" w:footer="567" w:gutter="0"/>
          <w:pgNumType w:start="1"/>
          <w:cols w:space="708"/>
          <w:docGrid w:linePitch="360"/>
        </w:sectPr>
      </w:pPr>
    </w:p>
    <w:p w14:paraId="27229C76" w14:textId="77777777" w:rsidR="005445D5" w:rsidRDefault="005445D5" w:rsidP="005445D5">
      <w:pPr>
        <w:pStyle w:val="Nadpisbezsl1-1"/>
      </w:pPr>
      <w:r>
        <w:t>Příloha č. 10</w:t>
      </w:r>
    </w:p>
    <w:p w14:paraId="75D9280A" w14:textId="77777777" w:rsidR="005445D5" w:rsidRDefault="005445D5" w:rsidP="005445D5">
      <w:pPr>
        <w:pStyle w:val="Nadpisbezsl1-2"/>
      </w:pPr>
      <w:r>
        <w:t>Zmocnění Vedoucího Zhotovitele</w:t>
      </w:r>
    </w:p>
    <w:p w14:paraId="26E20B49" w14:textId="77777777" w:rsidR="005445D5" w:rsidRDefault="005445D5" w:rsidP="005445D5">
      <w:pPr>
        <w:pStyle w:val="Textbezodsazen"/>
      </w:pPr>
    </w:p>
    <w:p w14:paraId="48D7A88A" w14:textId="77777777" w:rsidR="005445D5" w:rsidRDefault="005445D5" w:rsidP="005445D5">
      <w:pPr>
        <w:pStyle w:val="Textbezodsazen"/>
      </w:pPr>
    </w:p>
    <w:p w14:paraId="146998BE" w14:textId="77777777" w:rsidR="005445D5" w:rsidRDefault="005445D5" w:rsidP="005445D5">
      <w:pPr>
        <w:pStyle w:val="Textbezodsazen"/>
      </w:pPr>
    </w:p>
    <w:p w14:paraId="32156600" w14:textId="77777777" w:rsidR="005445D5" w:rsidRDefault="005445D5" w:rsidP="005445D5">
      <w:pPr>
        <w:pStyle w:val="Textbezodsazen"/>
      </w:pPr>
    </w:p>
    <w:p w14:paraId="79F6D195" w14:textId="77777777" w:rsidR="00F762A8" w:rsidRPr="00165977" w:rsidRDefault="00F762A8" w:rsidP="005445D5">
      <w:pPr>
        <w:pStyle w:val="Textbezodsazen"/>
      </w:pPr>
    </w:p>
    <w:sectPr w:rsidR="00F762A8" w:rsidRPr="00165977" w:rsidSect="00AB4F25">
      <w:headerReference w:type="even" r:id="rId43"/>
      <w:headerReference w:type="default" r:id="rId44"/>
      <w:footerReference w:type="even" r:id="rId45"/>
      <w:footerReference w:type="default" r:id="rId46"/>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F234BC" w14:textId="77777777" w:rsidR="00EB7106" w:rsidRDefault="00EB7106" w:rsidP="00962258">
      <w:pPr>
        <w:spacing w:after="0" w:line="240" w:lineRule="auto"/>
      </w:pPr>
      <w:r>
        <w:separator/>
      </w:r>
    </w:p>
  </w:endnote>
  <w:endnote w:type="continuationSeparator" w:id="0">
    <w:p w14:paraId="053DBD71" w14:textId="77777777" w:rsidR="00EB7106" w:rsidRDefault="00EB710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B6168" w:rsidRPr="003462EB" w14:paraId="6E4FEA0D" w14:textId="77777777" w:rsidTr="00BD0C4A">
      <w:trPr>
        <w:trHeight w:val="247"/>
      </w:trPr>
      <w:tc>
        <w:tcPr>
          <w:tcW w:w="907" w:type="dxa"/>
          <w:tcMar>
            <w:left w:w="0" w:type="dxa"/>
            <w:right w:w="0" w:type="dxa"/>
          </w:tcMar>
          <w:vAlign w:val="bottom"/>
        </w:tcPr>
        <w:p w14:paraId="3F4C5258" w14:textId="2925BA15" w:rsidR="006B6168" w:rsidRPr="00B8518B" w:rsidRDefault="006B616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3082">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3082">
            <w:rPr>
              <w:b/>
              <w:noProof/>
              <w:color w:val="FF5200" w:themeColor="accent2"/>
              <w:sz w:val="14"/>
              <w:szCs w:val="14"/>
            </w:rPr>
            <w:t>11</w:t>
          </w:r>
          <w:r w:rsidRPr="007145F3">
            <w:rPr>
              <w:b/>
              <w:noProof/>
              <w:color w:val="FF5200" w:themeColor="accent2"/>
              <w:sz w:val="14"/>
              <w:szCs w:val="14"/>
            </w:rPr>
            <w:fldChar w:fldCharType="end"/>
          </w:r>
        </w:p>
      </w:tc>
      <w:tc>
        <w:tcPr>
          <w:tcW w:w="7825" w:type="dxa"/>
          <w:vAlign w:val="bottom"/>
        </w:tcPr>
        <w:p w14:paraId="6DFFD634" w14:textId="5530DE17" w:rsidR="006B6168" w:rsidRPr="00BD0C4A" w:rsidRDefault="006B6168" w:rsidP="00BD0C4A">
          <w:pPr>
            <w:pStyle w:val="Zpatvlevo"/>
          </w:pPr>
        </w:p>
        <w:p w14:paraId="0AC979BC" w14:textId="59BCA81E" w:rsidR="006B6168" w:rsidRPr="00BD0C4A" w:rsidRDefault="006B6168" w:rsidP="00D663CA">
          <w:pPr>
            <w:pStyle w:val="Zpatvlevo"/>
          </w:pPr>
          <w:r w:rsidRPr="00BD0C4A">
            <w:t xml:space="preserve">Smlouva o dílo </w:t>
          </w:r>
        </w:p>
      </w:tc>
    </w:tr>
  </w:tbl>
  <w:p w14:paraId="0AD2DCE0" w14:textId="77777777" w:rsidR="006B6168" w:rsidRPr="00BD0C4A" w:rsidRDefault="006B616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B6168" w:rsidRPr="009E09BE" w14:paraId="592A784E" w14:textId="77777777" w:rsidTr="00BD0C4A">
      <w:tc>
        <w:tcPr>
          <w:tcW w:w="7873" w:type="dxa"/>
          <w:vAlign w:val="bottom"/>
        </w:tcPr>
        <w:p w14:paraId="61A83F88" w14:textId="77777777" w:rsidR="006B6168" w:rsidRDefault="006B6168" w:rsidP="00BD0C4A">
          <w:pPr>
            <w:pStyle w:val="Zpatvpravo"/>
          </w:pPr>
          <w:r>
            <w:t>Příloha č. 4</w:t>
          </w:r>
        </w:p>
        <w:p w14:paraId="4EB44CF0" w14:textId="28CAB3E1" w:rsidR="006B6168" w:rsidRPr="00BD0C4A" w:rsidRDefault="006B6168" w:rsidP="00385167">
          <w:pPr>
            <w:pStyle w:val="Zpatvpravo"/>
          </w:pPr>
          <w:r w:rsidRPr="00BD0C4A">
            <w:t>Smlouva o dílo</w:t>
          </w:r>
        </w:p>
      </w:tc>
      <w:tc>
        <w:tcPr>
          <w:tcW w:w="859" w:type="dxa"/>
          <w:vAlign w:val="bottom"/>
        </w:tcPr>
        <w:p w14:paraId="75F87EEE" w14:textId="0F813B1E" w:rsidR="006B6168" w:rsidRPr="009E09BE" w:rsidRDefault="006B616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25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25BF">
            <w:rPr>
              <w:b/>
              <w:noProof/>
              <w:color w:val="FF5200" w:themeColor="accent2"/>
              <w:sz w:val="14"/>
              <w:szCs w:val="14"/>
            </w:rPr>
            <w:t>2</w:t>
          </w:r>
          <w:r w:rsidRPr="007145F3">
            <w:rPr>
              <w:b/>
              <w:noProof/>
              <w:color w:val="FF5200" w:themeColor="accent2"/>
              <w:sz w:val="14"/>
              <w:szCs w:val="14"/>
            </w:rPr>
            <w:fldChar w:fldCharType="end"/>
          </w:r>
        </w:p>
      </w:tc>
    </w:tr>
  </w:tbl>
  <w:p w14:paraId="4D562E50" w14:textId="77777777" w:rsidR="006B6168" w:rsidRPr="00B8518B" w:rsidRDefault="006B616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B6168" w:rsidRPr="003462EB" w14:paraId="65196722" w14:textId="77777777" w:rsidTr="00BD0C4A">
      <w:trPr>
        <w:trHeight w:val="247"/>
      </w:trPr>
      <w:tc>
        <w:tcPr>
          <w:tcW w:w="907" w:type="dxa"/>
          <w:tcMar>
            <w:left w:w="0" w:type="dxa"/>
            <w:right w:w="0" w:type="dxa"/>
          </w:tcMar>
          <w:vAlign w:val="bottom"/>
        </w:tcPr>
        <w:p w14:paraId="31517A16" w14:textId="362D9B92" w:rsidR="006B6168" w:rsidRPr="00B8518B" w:rsidRDefault="006B616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DC56567" w14:textId="77777777" w:rsidR="006B6168" w:rsidRDefault="006B6168" w:rsidP="00BD0C4A">
          <w:pPr>
            <w:pStyle w:val="Zpatvlevo"/>
          </w:pPr>
          <w:r>
            <w:t>Příloha č. 5</w:t>
          </w:r>
        </w:p>
        <w:p w14:paraId="38CFE35E" w14:textId="78C865C9" w:rsidR="006B6168" w:rsidRPr="00BD0C4A" w:rsidRDefault="006B6168" w:rsidP="00BD0C4A">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1A525F29" w14:textId="77777777" w:rsidR="006B6168" w:rsidRPr="00BD0C4A" w:rsidRDefault="006B6168" w:rsidP="00BD0C4A">
          <w:pPr>
            <w:pStyle w:val="Zpatvlevo"/>
          </w:pPr>
          <w:r w:rsidRPr="00BD0C4A">
            <w:t>Smlouva o dílo na Záměru projektu a Dokumentace pro územní řízení (ZP+DUR)</w:t>
          </w:r>
        </w:p>
      </w:tc>
    </w:tr>
  </w:tbl>
  <w:p w14:paraId="1A9668E2" w14:textId="77777777" w:rsidR="006B6168" w:rsidRPr="00BD0C4A" w:rsidRDefault="006B6168">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B6168" w:rsidRPr="009E09BE" w14:paraId="6756E9FF" w14:textId="77777777" w:rsidTr="00BD0C4A">
      <w:tc>
        <w:tcPr>
          <w:tcW w:w="7873" w:type="dxa"/>
          <w:vAlign w:val="bottom"/>
        </w:tcPr>
        <w:p w14:paraId="68286C4A" w14:textId="77777777" w:rsidR="006B6168" w:rsidRDefault="006B6168" w:rsidP="00BD0C4A">
          <w:pPr>
            <w:pStyle w:val="Zpatvpravo"/>
          </w:pPr>
          <w:r>
            <w:t>Příloha č. 5</w:t>
          </w:r>
        </w:p>
        <w:p w14:paraId="35385844" w14:textId="537668CA" w:rsidR="006B6168" w:rsidRPr="00BD0C4A" w:rsidRDefault="006B6168" w:rsidP="00876B1C">
          <w:pPr>
            <w:pStyle w:val="Zpatvpravo"/>
          </w:pPr>
          <w:r w:rsidRPr="00BD0C4A">
            <w:t>Smlouva o dílo</w:t>
          </w:r>
        </w:p>
      </w:tc>
      <w:tc>
        <w:tcPr>
          <w:tcW w:w="859" w:type="dxa"/>
          <w:vAlign w:val="bottom"/>
        </w:tcPr>
        <w:p w14:paraId="4D9EFCD9" w14:textId="4B75A6B0" w:rsidR="006B6168" w:rsidRPr="009E09BE" w:rsidRDefault="006B616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25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25BF">
            <w:rPr>
              <w:b/>
              <w:noProof/>
              <w:color w:val="FF5200" w:themeColor="accent2"/>
              <w:sz w:val="14"/>
              <w:szCs w:val="14"/>
            </w:rPr>
            <w:t>1</w:t>
          </w:r>
          <w:r w:rsidRPr="007145F3">
            <w:rPr>
              <w:b/>
              <w:noProof/>
              <w:color w:val="FF5200" w:themeColor="accent2"/>
              <w:sz w:val="14"/>
              <w:szCs w:val="14"/>
            </w:rPr>
            <w:fldChar w:fldCharType="end"/>
          </w:r>
        </w:p>
      </w:tc>
    </w:tr>
  </w:tbl>
  <w:p w14:paraId="0C5BBB53" w14:textId="77777777" w:rsidR="006B6168" w:rsidRPr="00B8518B" w:rsidRDefault="006B6168"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B6168" w:rsidRPr="003462EB" w14:paraId="2CC7328C" w14:textId="77777777" w:rsidTr="00BD0C4A">
      <w:trPr>
        <w:trHeight w:val="247"/>
      </w:trPr>
      <w:tc>
        <w:tcPr>
          <w:tcW w:w="907" w:type="dxa"/>
          <w:tcMar>
            <w:left w:w="0" w:type="dxa"/>
            <w:right w:w="0" w:type="dxa"/>
          </w:tcMar>
          <w:vAlign w:val="bottom"/>
        </w:tcPr>
        <w:p w14:paraId="6C5D01AB" w14:textId="797CEF2C" w:rsidR="006B6168" w:rsidRPr="00B8518B" w:rsidRDefault="006B616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25B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25BF">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1C6A959" w14:textId="01788DF3" w:rsidR="006B6168" w:rsidRPr="00BD0C4A" w:rsidRDefault="006B6168" w:rsidP="00BD0C4A">
          <w:pPr>
            <w:pStyle w:val="Zpatvlevo"/>
          </w:pPr>
          <w:r>
            <w:t>Příloha č. 6</w:t>
          </w:r>
        </w:p>
        <w:p w14:paraId="2D5B909A" w14:textId="5E516813" w:rsidR="006B6168" w:rsidRPr="00BD0C4A" w:rsidRDefault="006B6168" w:rsidP="0070190C">
          <w:pPr>
            <w:pStyle w:val="Zpatvlevo"/>
          </w:pPr>
          <w:r>
            <w:t>Smlouva o dílo</w:t>
          </w:r>
        </w:p>
      </w:tc>
    </w:tr>
  </w:tbl>
  <w:p w14:paraId="70EAED16" w14:textId="77777777" w:rsidR="006B6168" w:rsidRPr="00BD0C4A" w:rsidRDefault="006B6168">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B6168" w:rsidRPr="009E09BE" w14:paraId="269CDABE" w14:textId="77777777" w:rsidTr="00BD0C4A">
      <w:tc>
        <w:tcPr>
          <w:tcW w:w="7873" w:type="dxa"/>
          <w:vAlign w:val="bottom"/>
        </w:tcPr>
        <w:p w14:paraId="484A7A30" w14:textId="59BADCFF" w:rsidR="006B6168" w:rsidRDefault="006B6168" w:rsidP="00BD0C4A">
          <w:pPr>
            <w:pStyle w:val="Zpatvpravo"/>
          </w:pPr>
          <w:r>
            <w:t>Příloha č. 6</w:t>
          </w:r>
        </w:p>
        <w:p w14:paraId="2D2BD9E2" w14:textId="400E0FA0" w:rsidR="006B6168" w:rsidRPr="00BD0C4A" w:rsidRDefault="006B6168" w:rsidP="00876B1C">
          <w:pPr>
            <w:pStyle w:val="Zpatvpravo"/>
          </w:pPr>
          <w:r w:rsidRPr="00BD0C4A">
            <w:t>Smlouva o dílo</w:t>
          </w:r>
        </w:p>
      </w:tc>
      <w:tc>
        <w:tcPr>
          <w:tcW w:w="859" w:type="dxa"/>
          <w:vAlign w:val="bottom"/>
        </w:tcPr>
        <w:p w14:paraId="065283F4" w14:textId="1B4F885A" w:rsidR="006B6168" w:rsidRPr="009E09BE" w:rsidRDefault="006B616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30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3082">
            <w:rPr>
              <w:b/>
              <w:noProof/>
              <w:color w:val="FF5200" w:themeColor="accent2"/>
              <w:sz w:val="14"/>
              <w:szCs w:val="14"/>
            </w:rPr>
            <w:t>3</w:t>
          </w:r>
          <w:r w:rsidRPr="007145F3">
            <w:rPr>
              <w:b/>
              <w:noProof/>
              <w:color w:val="FF5200" w:themeColor="accent2"/>
              <w:sz w:val="14"/>
              <w:szCs w:val="14"/>
            </w:rPr>
            <w:fldChar w:fldCharType="end"/>
          </w:r>
        </w:p>
      </w:tc>
    </w:tr>
  </w:tbl>
  <w:p w14:paraId="6A808037" w14:textId="77777777" w:rsidR="006B6168" w:rsidRPr="00B8518B" w:rsidRDefault="006B6168"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B6168" w:rsidRPr="009E09BE" w14:paraId="5F3C658C" w14:textId="77777777" w:rsidTr="00BD0C4A">
      <w:tc>
        <w:tcPr>
          <w:tcW w:w="7873" w:type="dxa"/>
          <w:vAlign w:val="bottom"/>
        </w:tcPr>
        <w:p w14:paraId="6EC019E4" w14:textId="77777777" w:rsidR="006B6168" w:rsidRDefault="006B6168" w:rsidP="00BD0C4A">
          <w:pPr>
            <w:pStyle w:val="Zpatvpravo"/>
          </w:pPr>
          <w:r>
            <w:t>Příloha č. 7</w:t>
          </w:r>
        </w:p>
        <w:p w14:paraId="5AAE3098" w14:textId="77777777" w:rsidR="006B6168" w:rsidRPr="00BD0C4A" w:rsidRDefault="006B6168" w:rsidP="00876B1C">
          <w:pPr>
            <w:pStyle w:val="Zpatvpravo"/>
          </w:pPr>
          <w:r w:rsidRPr="00BD0C4A">
            <w:t>Smlouva o dílo</w:t>
          </w:r>
        </w:p>
      </w:tc>
      <w:tc>
        <w:tcPr>
          <w:tcW w:w="859" w:type="dxa"/>
          <w:vAlign w:val="bottom"/>
        </w:tcPr>
        <w:p w14:paraId="678B1F4B" w14:textId="6FD53430" w:rsidR="006B6168" w:rsidRPr="009E09BE" w:rsidRDefault="006B616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25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25BF">
            <w:rPr>
              <w:b/>
              <w:noProof/>
              <w:color w:val="FF5200" w:themeColor="accent2"/>
              <w:sz w:val="14"/>
              <w:szCs w:val="14"/>
            </w:rPr>
            <w:t>1</w:t>
          </w:r>
          <w:r w:rsidRPr="007145F3">
            <w:rPr>
              <w:b/>
              <w:noProof/>
              <w:color w:val="FF5200" w:themeColor="accent2"/>
              <w:sz w:val="14"/>
              <w:szCs w:val="14"/>
            </w:rPr>
            <w:fldChar w:fldCharType="end"/>
          </w:r>
        </w:p>
      </w:tc>
    </w:tr>
  </w:tbl>
  <w:p w14:paraId="2B109BE1" w14:textId="77777777" w:rsidR="006B6168" w:rsidRPr="00B8518B" w:rsidRDefault="006B616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B6168" w:rsidRPr="003462EB" w14:paraId="69400219" w14:textId="77777777" w:rsidTr="00BD0C4A">
      <w:trPr>
        <w:trHeight w:val="247"/>
      </w:trPr>
      <w:tc>
        <w:tcPr>
          <w:tcW w:w="907" w:type="dxa"/>
          <w:tcMar>
            <w:left w:w="0" w:type="dxa"/>
            <w:right w:w="0" w:type="dxa"/>
          </w:tcMar>
          <w:vAlign w:val="bottom"/>
        </w:tcPr>
        <w:p w14:paraId="521E0840" w14:textId="77777777" w:rsidR="006B6168" w:rsidRPr="00B8518B" w:rsidRDefault="006B616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52F654D" w14:textId="77777777" w:rsidR="006B6168" w:rsidRDefault="006B6168" w:rsidP="00BD0C4A">
          <w:pPr>
            <w:pStyle w:val="Zpatvlevo"/>
          </w:pPr>
          <w:r>
            <w:t>Příloha č. 8</w:t>
          </w:r>
        </w:p>
        <w:p w14:paraId="664E23F2" w14:textId="77777777" w:rsidR="006B6168" w:rsidRPr="00BD0C4A" w:rsidRDefault="00EB7106" w:rsidP="00BD0C4A">
          <w:pPr>
            <w:pStyle w:val="Zpatvlevo"/>
          </w:pPr>
          <w:r>
            <w:fldChar w:fldCharType="begin"/>
          </w:r>
          <w:r>
            <w:instrText xml:space="preserve"> STYLEREF  _Název_akce  \* MERGEFORMAT </w:instrText>
          </w:r>
          <w:r>
            <w:fldChar w:fldCharType="separate"/>
          </w:r>
          <w:r w:rsidR="006B6168">
            <w:rPr>
              <w:noProof/>
            </w:rPr>
            <w:t>„Název akce“ – přepíše se do zápatí</w:t>
          </w:r>
          <w:r>
            <w:rPr>
              <w:noProof/>
            </w:rPr>
            <w:fldChar w:fldCharType="end"/>
          </w:r>
        </w:p>
        <w:p w14:paraId="5EC5E71C" w14:textId="77777777" w:rsidR="006B6168" w:rsidRPr="00BD0C4A" w:rsidRDefault="006B6168" w:rsidP="00BD0C4A">
          <w:pPr>
            <w:pStyle w:val="Zpatvlevo"/>
          </w:pPr>
          <w:r w:rsidRPr="00BD0C4A">
            <w:t>Smlouva o dílo na Záměru projektu a Dokumentace pro územní řízení (ZP+DUR)</w:t>
          </w:r>
        </w:p>
      </w:tc>
    </w:tr>
  </w:tbl>
  <w:p w14:paraId="579D6C9F" w14:textId="77777777" w:rsidR="006B6168" w:rsidRPr="00BD0C4A" w:rsidRDefault="006B616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B6168" w:rsidRPr="009E09BE" w14:paraId="1CB1227D" w14:textId="77777777" w:rsidTr="00BD0C4A">
      <w:tc>
        <w:tcPr>
          <w:tcW w:w="7873" w:type="dxa"/>
          <w:vAlign w:val="bottom"/>
        </w:tcPr>
        <w:p w14:paraId="00FEC4AC" w14:textId="77777777" w:rsidR="006B6168" w:rsidRDefault="006B6168" w:rsidP="00BD0C4A">
          <w:pPr>
            <w:pStyle w:val="Zpatvpravo"/>
          </w:pPr>
          <w:r>
            <w:t>Příloha č. 8</w:t>
          </w:r>
        </w:p>
        <w:p w14:paraId="492284F0" w14:textId="4057CB8E" w:rsidR="006B6168" w:rsidRPr="00BD0C4A" w:rsidRDefault="006B6168" w:rsidP="00893A12">
          <w:pPr>
            <w:pStyle w:val="Zpatvpravo"/>
          </w:pPr>
          <w:r w:rsidRPr="00BD0C4A">
            <w:t>Smlouva o dílo</w:t>
          </w:r>
        </w:p>
      </w:tc>
      <w:tc>
        <w:tcPr>
          <w:tcW w:w="859" w:type="dxa"/>
          <w:vAlign w:val="bottom"/>
        </w:tcPr>
        <w:p w14:paraId="4C52B9DD" w14:textId="423FA2C1" w:rsidR="006B6168" w:rsidRPr="009E09BE" w:rsidRDefault="006B616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25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25BF">
            <w:rPr>
              <w:b/>
              <w:noProof/>
              <w:color w:val="FF5200" w:themeColor="accent2"/>
              <w:sz w:val="14"/>
              <w:szCs w:val="14"/>
            </w:rPr>
            <w:t>1</w:t>
          </w:r>
          <w:r w:rsidRPr="007145F3">
            <w:rPr>
              <w:b/>
              <w:noProof/>
              <w:color w:val="FF5200" w:themeColor="accent2"/>
              <w:sz w:val="14"/>
              <w:szCs w:val="14"/>
            </w:rPr>
            <w:fldChar w:fldCharType="end"/>
          </w:r>
        </w:p>
      </w:tc>
    </w:tr>
  </w:tbl>
  <w:p w14:paraId="5284C8A9" w14:textId="77777777" w:rsidR="006B6168" w:rsidRPr="00B8518B" w:rsidRDefault="006B616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B6168" w:rsidRPr="003462EB" w14:paraId="443D87D0" w14:textId="77777777" w:rsidTr="00BD0C4A">
      <w:trPr>
        <w:trHeight w:val="247"/>
      </w:trPr>
      <w:tc>
        <w:tcPr>
          <w:tcW w:w="907" w:type="dxa"/>
          <w:tcMar>
            <w:left w:w="0" w:type="dxa"/>
            <w:right w:w="0" w:type="dxa"/>
          </w:tcMar>
          <w:vAlign w:val="bottom"/>
        </w:tcPr>
        <w:p w14:paraId="6EB3D5F3" w14:textId="77777777" w:rsidR="006B6168" w:rsidRPr="00B8518B" w:rsidRDefault="006B616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423AE43" w14:textId="77777777" w:rsidR="006B6168" w:rsidRDefault="006B6168" w:rsidP="00BD0C4A">
          <w:pPr>
            <w:pStyle w:val="Zpatvlevo"/>
          </w:pPr>
          <w:r>
            <w:t>Příloha č. 9</w:t>
          </w:r>
        </w:p>
        <w:p w14:paraId="67E0F1DE" w14:textId="77777777" w:rsidR="006B6168" w:rsidRPr="00BD0C4A" w:rsidRDefault="00EB7106" w:rsidP="00BD0C4A">
          <w:pPr>
            <w:pStyle w:val="Zpatvlevo"/>
          </w:pPr>
          <w:r>
            <w:fldChar w:fldCharType="begin"/>
          </w:r>
          <w:r>
            <w:instrText xml:space="preserve"> STYLEREF  _Název_akce  \* MERGEFORMAT </w:instrText>
          </w:r>
          <w:r>
            <w:fldChar w:fldCharType="separate"/>
          </w:r>
          <w:r w:rsidR="006B6168">
            <w:rPr>
              <w:noProof/>
            </w:rPr>
            <w:t>„Název akce“ – přepíše se do zápatí</w:t>
          </w:r>
          <w:r>
            <w:rPr>
              <w:noProof/>
            </w:rPr>
            <w:fldChar w:fldCharType="end"/>
          </w:r>
        </w:p>
        <w:p w14:paraId="3BABADF6" w14:textId="77777777" w:rsidR="006B6168" w:rsidRPr="00BD0C4A" w:rsidRDefault="006B6168" w:rsidP="00BD0C4A">
          <w:pPr>
            <w:pStyle w:val="Zpatvlevo"/>
          </w:pPr>
          <w:r w:rsidRPr="00BD0C4A">
            <w:t>Smlouva o dílo na Záměru projektu a Dokumentace pro územní řízení (ZP+DUR)</w:t>
          </w:r>
        </w:p>
      </w:tc>
    </w:tr>
  </w:tbl>
  <w:p w14:paraId="0790216A" w14:textId="77777777" w:rsidR="006B6168" w:rsidRPr="00BD0C4A" w:rsidRDefault="006B616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B6168" w:rsidRPr="009E09BE" w14:paraId="3321B55E" w14:textId="77777777" w:rsidTr="00BD0C4A">
      <w:tc>
        <w:tcPr>
          <w:tcW w:w="7873" w:type="dxa"/>
          <w:vAlign w:val="bottom"/>
        </w:tcPr>
        <w:p w14:paraId="2A565DED" w14:textId="77777777" w:rsidR="006B6168" w:rsidRDefault="006B6168" w:rsidP="00BD0C4A">
          <w:pPr>
            <w:pStyle w:val="Zpatvpravo"/>
          </w:pPr>
          <w:r>
            <w:t>Příloha č. 9</w:t>
          </w:r>
        </w:p>
        <w:p w14:paraId="0C8A1C8E" w14:textId="51355A03" w:rsidR="006B6168" w:rsidRPr="00BD0C4A" w:rsidRDefault="006B6168" w:rsidP="00893A12">
          <w:pPr>
            <w:pStyle w:val="Zpatvpravo"/>
          </w:pPr>
          <w:r w:rsidRPr="00BD0C4A">
            <w:t>Smlouva o dílo</w:t>
          </w:r>
        </w:p>
      </w:tc>
      <w:tc>
        <w:tcPr>
          <w:tcW w:w="859" w:type="dxa"/>
          <w:vAlign w:val="bottom"/>
        </w:tcPr>
        <w:p w14:paraId="29761C20" w14:textId="43F64252" w:rsidR="006B6168" w:rsidRPr="009E09BE" w:rsidRDefault="006B616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25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25BF">
            <w:rPr>
              <w:b/>
              <w:noProof/>
              <w:color w:val="FF5200" w:themeColor="accent2"/>
              <w:sz w:val="14"/>
              <w:szCs w:val="14"/>
            </w:rPr>
            <w:t>1</w:t>
          </w:r>
          <w:r w:rsidRPr="007145F3">
            <w:rPr>
              <w:b/>
              <w:noProof/>
              <w:color w:val="FF5200" w:themeColor="accent2"/>
              <w:sz w:val="14"/>
              <w:szCs w:val="14"/>
            </w:rPr>
            <w:fldChar w:fldCharType="end"/>
          </w:r>
        </w:p>
      </w:tc>
    </w:tr>
  </w:tbl>
  <w:p w14:paraId="2F37A467" w14:textId="77777777" w:rsidR="006B6168" w:rsidRPr="00B8518B" w:rsidRDefault="006B616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B6168" w:rsidRPr="009E09BE" w14:paraId="39A48A30" w14:textId="77777777" w:rsidTr="00BD0C4A">
      <w:tc>
        <w:tcPr>
          <w:tcW w:w="7873" w:type="dxa"/>
          <w:vAlign w:val="bottom"/>
        </w:tcPr>
        <w:p w14:paraId="10D86EED" w14:textId="78D8D3EE" w:rsidR="006B6168" w:rsidRPr="00BD0C4A" w:rsidRDefault="006B6168" w:rsidP="00D663CA">
          <w:pPr>
            <w:pStyle w:val="Zpatvpravo"/>
          </w:pPr>
          <w:r>
            <w:t>S</w:t>
          </w:r>
          <w:r w:rsidRPr="00BD0C4A">
            <w:t xml:space="preserve">mlouva o dílo </w:t>
          </w:r>
        </w:p>
      </w:tc>
      <w:tc>
        <w:tcPr>
          <w:tcW w:w="859" w:type="dxa"/>
          <w:vAlign w:val="bottom"/>
        </w:tcPr>
        <w:p w14:paraId="5A243225" w14:textId="13973C74" w:rsidR="006B6168" w:rsidRPr="009E09BE" w:rsidRDefault="006B616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3082">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3082">
            <w:rPr>
              <w:b/>
              <w:noProof/>
              <w:color w:val="FF5200" w:themeColor="accent2"/>
              <w:sz w:val="14"/>
              <w:szCs w:val="14"/>
            </w:rPr>
            <w:t>11</w:t>
          </w:r>
          <w:r w:rsidRPr="007145F3">
            <w:rPr>
              <w:b/>
              <w:noProof/>
              <w:color w:val="FF5200" w:themeColor="accent2"/>
              <w:sz w:val="14"/>
              <w:szCs w:val="14"/>
            </w:rPr>
            <w:fldChar w:fldCharType="end"/>
          </w:r>
        </w:p>
      </w:tc>
    </w:tr>
  </w:tbl>
  <w:p w14:paraId="7856179E" w14:textId="77777777" w:rsidR="006B6168" w:rsidRPr="00B8518B" w:rsidRDefault="006B616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B6168" w:rsidRPr="003462EB" w14:paraId="524CF0C7" w14:textId="77777777" w:rsidTr="00BD0C4A">
      <w:trPr>
        <w:trHeight w:val="247"/>
      </w:trPr>
      <w:tc>
        <w:tcPr>
          <w:tcW w:w="907" w:type="dxa"/>
          <w:tcMar>
            <w:left w:w="0" w:type="dxa"/>
            <w:right w:w="0" w:type="dxa"/>
          </w:tcMar>
          <w:vAlign w:val="bottom"/>
        </w:tcPr>
        <w:p w14:paraId="51E3C701" w14:textId="77777777" w:rsidR="006B6168" w:rsidRPr="00B8518B" w:rsidRDefault="006B616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A564A28" w14:textId="77777777" w:rsidR="006B6168" w:rsidRDefault="006B6168" w:rsidP="00BD0C4A">
          <w:pPr>
            <w:pStyle w:val="Zpatvlevo"/>
          </w:pPr>
          <w:r>
            <w:t>Příloha č. 10</w:t>
          </w:r>
        </w:p>
        <w:p w14:paraId="4B679D5F" w14:textId="77777777" w:rsidR="006B6168" w:rsidRPr="00BD0C4A" w:rsidRDefault="00EB7106" w:rsidP="00BD0C4A">
          <w:pPr>
            <w:pStyle w:val="Zpatvlevo"/>
          </w:pPr>
          <w:r>
            <w:fldChar w:fldCharType="begin"/>
          </w:r>
          <w:r>
            <w:instrText xml:space="preserve"> STYLEREF  _Název_akce  \* MERGEFORMAT </w:instrText>
          </w:r>
          <w:r>
            <w:fldChar w:fldCharType="separate"/>
          </w:r>
          <w:r w:rsidR="006B6168">
            <w:rPr>
              <w:noProof/>
            </w:rPr>
            <w:t>„Název akce“ – přepíše se do zápatí</w:t>
          </w:r>
          <w:r>
            <w:rPr>
              <w:noProof/>
            </w:rPr>
            <w:fldChar w:fldCharType="end"/>
          </w:r>
        </w:p>
        <w:p w14:paraId="610D323B" w14:textId="77777777" w:rsidR="006B6168" w:rsidRPr="00BD0C4A" w:rsidRDefault="006B6168" w:rsidP="00BD0C4A">
          <w:pPr>
            <w:pStyle w:val="Zpatvlevo"/>
          </w:pPr>
          <w:r w:rsidRPr="00BD0C4A">
            <w:t>Smlouva o dílo na Záměru projektu a Dokumentace pro územní řízení (ZP+DUR)</w:t>
          </w:r>
        </w:p>
      </w:tc>
    </w:tr>
  </w:tbl>
  <w:p w14:paraId="6CBDD8FC" w14:textId="77777777" w:rsidR="006B6168" w:rsidRPr="00BD0C4A" w:rsidRDefault="006B616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B6168" w:rsidRPr="009E09BE" w14:paraId="517BA114" w14:textId="77777777" w:rsidTr="00BD0C4A">
      <w:tc>
        <w:tcPr>
          <w:tcW w:w="7873" w:type="dxa"/>
          <w:vAlign w:val="bottom"/>
        </w:tcPr>
        <w:p w14:paraId="323C1E2A" w14:textId="77777777" w:rsidR="006B6168" w:rsidRDefault="006B6168" w:rsidP="00BD0C4A">
          <w:pPr>
            <w:pStyle w:val="Zpatvpravo"/>
          </w:pPr>
          <w:r>
            <w:t>Příloha č. 10</w:t>
          </w:r>
        </w:p>
        <w:p w14:paraId="79C35EF4" w14:textId="6C864AFD" w:rsidR="006B6168" w:rsidRPr="00BD0C4A" w:rsidRDefault="006B6168" w:rsidP="00893A12">
          <w:pPr>
            <w:pStyle w:val="Zpatvpravo"/>
          </w:pPr>
          <w:r w:rsidRPr="00BD0C4A">
            <w:t>Smlouva o dílo</w:t>
          </w:r>
        </w:p>
      </w:tc>
      <w:tc>
        <w:tcPr>
          <w:tcW w:w="859" w:type="dxa"/>
          <w:vAlign w:val="bottom"/>
        </w:tcPr>
        <w:p w14:paraId="571EBE69" w14:textId="05C19E10" w:rsidR="006B6168" w:rsidRPr="009E09BE" w:rsidRDefault="006B616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B4D4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4D48">
            <w:rPr>
              <w:b/>
              <w:noProof/>
              <w:color w:val="FF5200" w:themeColor="accent2"/>
              <w:sz w:val="14"/>
              <w:szCs w:val="14"/>
            </w:rPr>
            <w:t>1</w:t>
          </w:r>
          <w:r w:rsidRPr="007145F3">
            <w:rPr>
              <w:b/>
              <w:noProof/>
              <w:color w:val="FF5200" w:themeColor="accent2"/>
              <w:sz w:val="14"/>
              <w:szCs w:val="14"/>
            </w:rPr>
            <w:fldChar w:fldCharType="end"/>
          </w:r>
        </w:p>
      </w:tc>
    </w:tr>
  </w:tbl>
  <w:p w14:paraId="0EDF5B6E" w14:textId="77777777" w:rsidR="006B6168" w:rsidRPr="00B8518B" w:rsidRDefault="006B616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C6EC3" w14:textId="4A3FFE33" w:rsidR="006B6168" w:rsidRDefault="006B6168" w:rsidP="00F9740F">
    <w:pPr>
      <w:pStyle w:val="Zpat"/>
      <w:rPr>
        <w:sz w:val="2"/>
        <w:szCs w:val="2"/>
      </w:rPr>
    </w:pPr>
    <w:r>
      <w:rPr>
        <w:noProof/>
        <w:sz w:val="12"/>
        <w:szCs w:val="12"/>
        <w:lang w:eastAsia="cs-CZ"/>
      </w:rPr>
      <w:drawing>
        <wp:inline distT="0" distB="0" distL="0" distR="0" wp14:anchorId="08DC1FF9" wp14:editId="7FC34FD8">
          <wp:extent cx="3087370" cy="6477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F_202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107476" cy="651918"/>
                  </a:xfrm>
                  <a:prstGeom prst="rect">
                    <a:avLst/>
                  </a:prstGeom>
                </pic:spPr>
              </pic:pic>
            </a:graphicData>
          </a:graphic>
        </wp:inline>
      </w:drawing>
    </w:r>
  </w:p>
  <w:p w14:paraId="7C85A23F" w14:textId="19286EF3" w:rsidR="006B6168" w:rsidRDefault="006B6168" w:rsidP="00A14DEE">
    <w:pPr>
      <w:pStyle w:val="Zpat"/>
      <w:rPr>
        <w:noProof/>
        <w:sz w:val="12"/>
        <w:szCs w:val="12"/>
        <w:lang w:eastAsia="cs-CZ"/>
      </w:rPr>
    </w:pPr>
    <w:r w:rsidRPr="00A14DEE">
      <w:rPr>
        <w:noProof/>
        <w:sz w:val="12"/>
        <w:szCs w:val="12"/>
        <w:lang w:eastAsia="cs-CZ"/>
      </w:rPr>
      <w:t>Za tuto publikaci odpovídá pouze její autor. Evropská unie nenese odpovědnost za jakékoli využití informací v ní obsažených</w:t>
    </w:r>
  </w:p>
  <w:p w14:paraId="3F351434" w14:textId="77777777" w:rsidR="006B6168" w:rsidRPr="00A14DEE" w:rsidRDefault="006B6168" w:rsidP="00A14DEE">
    <w:pPr>
      <w:pStyle w:val="Zpat"/>
      <w:rPr>
        <w:noProof/>
        <w:sz w:val="12"/>
        <w:szCs w:val="12"/>
        <w:lang w:eastAsia="cs-CZ"/>
      </w:rPr>
    </w:pPr>
  </w:p>
  <w:p w14:paraId="1407C831" w14:textId="58ED6C85" w:rsidR="006B6168" w:rsidRDefault="006B6168" w:rsidP="00F9740F">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B6168" w:rsidRPr="003462EB" w14:paraId="0D10671C" w14:textId="77777777" w:rsidTr="00BD0C4A">
      <w:trPr>
        <w:trHeight w:val="247"/>
      </w:trPr>
      <w:tc>
        <w:tcPr>
          <w:tcW w:w="907" w:type="dxa"/>
          <w:tcMar>
            <w:left w:w="0" w:type="dxa"/>
            <w:right w:w="0" w:type="dxa"/>
          </w:tcMar>
          <w:vAlign w:val="bottom"/>
        </w:tcPr>
        <w:p w14:paraId="2480EAF0" w14:textId="787CB765" w:rsidR="006B6168" w:rsidRPr="00B8518B" w:rsidRDefault="006B616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25B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25BF">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0C1C492" w14:textId="07E37AA8" w:rsidR="006B6168" w:rsidRDefault="006B6168" w:rsidP="00BD0C4A">
          <w:pPr>
            <w:pStyle w:val="Zpatvlevo"/>
          </w:pPr>
          <w:r>
            <w:t>Příloha č. 1</w:t>
          </w:r>
        </w:p>
        <w:p w14:paraId="78F29378" w14:textId="4B4F726E" w:rsidR="006B6168" w:rsidRPr="00BD0C4A" w:rsidRDefault="006B6168" w:rsidP="00A83E60">
          <w:pPr>
            <w:pStyle w:val="Zpatvlevo"/>
          </w:pPr>
          <w:r w:rsidRPr="00BD0C4A">
            <w:t>S</w:t>
          </w:r>
          <w:r>
            <w:t>mlouva o dílo</w:t>
          </w:r>
        </w:p>
      </w:tc>
    </w:tr>
  </w:tbl>
  <w:p w14:paraId="49504675" w14:textId="77777777" w:rsidR="006B6168" w:rsidRPr="00BD0C4A" w:rsidRDefault="006B616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B6168" w:rsidRPr="009E09BE" w14:paraId="6169B373" w14:textId="77777777" w:rsidTr="00BD0C4A">
      <w:tc>
        <w:tcPr>
          <w:tcW w:w="7873" w:type="dxa"/>
          <w:vAlign w:val="bottom"/>
        </w:tcPr>
        <w:p w14:paraId="05E02C15" w14:textId="7740919C" w:rsidR="006B6168" w:rsidRDefault="006B6168" w:rsidP="00BD0C4A">
          <w:pPr>
            <w:pStyle w:val="Zpatvpravo"/>
          </w:pPr>
          <w:r>
            <w:t>Příloha č. 1</w:t>
          </w:r>
        </w:p>
        <w:p w14:paraId="3DA6860A" w14:textId="7681D9AA" w:rsidR="006B6168" w:rsidRPr="00BD0C4A" w:rsidRDefault="006B6168" w:rsidP="00385167">
          <w:pPr>
            <w:pStyle w:val="Zpatvpravo"/>
          </w:pPr>
          <w:r w:rsidRPr="00BD0C4A">
            <w:t>Smlouva o dílo</w:t>
          </w:r>
        </w:p>
      </w:tc>
      <w:tc>
        <w:tcPr>
          <w:tcW w:w="859" w:type="dxa"/>
          <w:vAlign w:val="bottom"/>
        </w:tcPr>
        <w:p w14:paraId="3870FB69" w14:textId="2903918E" w:rsidR="006B6168" w:rsidRPr="009E09BE" w:rsidRDefault="006B616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30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3082">
            <w:rPr>
              <w:b/>
              <w:noProof/>
              <w:color w:val="FF5200" w:themeColor="accent2"/>
              <w:sz w:val="14"/>
              <w:szCs w:val="14"/>
            </w:rPr>
            <w:t>2</w:t>
          </w:r>
          <w:r w:rsidRPr="007145F3">
            <w:rPr>
              <w:b/>
              <w:noProof/>
              <w:color w:val="FF5200" w:themeColor="accent2"/>
              <w:sz w:val="14"/>
              <w:szCs w:val="14"/>
            </w:rPr>
            <w:fldChar w:fldCharType="end"/>
          </w:r>
        </w:p>
      </w:tc>
    </w:tr>
  </w:tbl>
  <w:p w14:paraId="2F16277B" w14:textId="77777777" w:rsidR="006B6168" w:rsidRPr="00B8518B" w:rsidRDefault="006B616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B6168" w:rsidRPr="009E09BE" w14:paraId="0484E9EF" w14:textId="77777777" w:rsidTr="00BD0C4A">
      <w:tc>
        <w:tcPr>
          <w:tcW w:w="7873" w:type="dxa"/>
          <w:vAlign w:val="bottom"/>
        </w:tcPr>
        <w:p w14:paraId="4985557C" w14:textId="0D15699E" w:rsidR="006B6168" w:rsidRDefault="006B6168" w:rsidP="00BD0C4A">
          <w:pPr>
            <w:pStyle w:val="Zpatvpravo"/>
          </w:pPr>
          <w:r>
            <w:t>Příloha č. 2</w:t>
          </w:r>
        </w:p>
        <w:p w14:paraId="1B2D4878" w14:textId="77777777" w:rsidR="006B6168" w:rsidRPr="00BD0C4A" w:rsidRDefault="006B6168" w:rsidP="00385167">
          <w:pPr>
            <w:pStyle w:val="Zpatvpravo"/>
          </w:pPr>
          <w:r w:rsidRPr="00BD0C4A">
            <w:t>Smlouva o dílo</w:t>
          </w:r>
        </w:p>
      </w:tc>
      <w:tc>
        <w:tcPr>
          <w:tcW w:w="859" w:type="dxa"/>
          <w:vAlign w:val="bottom"/>
        </w:tcPr>
        <w:p w14:paraId="3341F5F1" w14:textId="5C19A8B5" w:rsidR="006B6168" w:rsidRPr="009E09BE" w:rsidRDefault="006B616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25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25BF">
            <w:rPr>
              <w:b/>
              <w:noProof/>
              <w:color w:val="FF5200" w:themeColor="accent2"/>
              <w:sz w:val="14"/>
              <w:szCs w:val="14"/>
            </w:rPr>
            <w:t>1</w:t>
          </w:r>
          <w:r w:rsidRPr="007145F3">
            <w:rPr>
              <w:b/>
              <w:noProof/>
              <w:color w:val="FF5200" w:themeColor="accent2"/>
              <w:sz w:val="14"/>
              <w:szCs w:val="14"/>
            </w:rPr>
            <w:fldChar w:fldCharType="end"/>
          </w:r>
        </w:p>
      </w:tc>
    </w:tr>
  </w:tbl>
  <w:p w14:paraId="7A0F1EF5" w14:textId="77777777" w:rsidR="006B6168" w:rsidRPr="00B8518B" w:rsidRDefault="006B616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B6168" w:rsidRPr="003462EB" w14:paraId="13B72C2F" w14:textId="77777777" w:rsidTr="00BD0C4A">
      <w:trPr>
        <w:trHeight w:val="247"/>
      </w:trPr>
      <w:tc>
        <w:tcPr>
          <w:tcW w:w="907" w:type="dxa"/>
          <w:tcMar>
            <w:left w:w="0" w:type="dxa"/>
            <w:right w:w="0" w:type="dxa"/>
          </w:tcMar>
          <w:vAlign w:val="bottom"/>
        </w:tcPr>
        <w:p w14:paraId="6AC4F9EF" w14:textId="77777777" w:rsidR="006B6168" w:rsidRPr="00B8518B" w:rsidRDefault="006B616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1B5347F" w14:textId="77777777" w:rsidR="006B6168" w:rsidRDefault="006B6168" w:rsidP="00BD0C4A">
          <w:pPr>
            <w:pStyle w:val="Zpatvlevo"/>
          </w:pPr>
          <w:r>
            <w:t>Příloha č. 3</w:t>
          </w:r>
        </w:p>
        <w:p w14:paraId="3FABAA8D" w14:textId="77777777" w:rsidR="006B6168" w:rsidRPr="00BD0C4A" w:rsidRDefault="00EB7106" w:rsidP="00BD0C4A">
          <w:pPr>
            <w:pStyle w:val="Zpatvlevo"/>
          </w:pPr>
          <w:r>
            <w:fldChar w:fldCharType="begin"/>
          </w:r>
          <w:r>
            <w:instrText xml:space="preserve"> STYLEREF  _Název_akce  \* MERGEFORMAT </w:instrText>
          </w:r>
          <w:r>
            <w:fldChar w:fldCharType="separate"/>
          </w:r>
          <w:r w:rsidR="006B6168">
            <w:rPr>
              <w:noProof/>
            </w:rPr>
            <w:t>„Název akce“ – přepíše se do zápatí</w:t>
          </w:r>
          <w:r>
            <w:rPr>
              <w:noProof/>
            </w:rPr>
            <w:fldChar w:fldCharType="end"/>
          </w:r>
        </w:p>
        <w:p w14:paraId="37BAC8D4" w14:textId="77777777" w:rsidR="006B6168" w:rsidRPr="00BD0C4A" w:rsidRDefault="006B6168" w:rsidP="00BD0C4A">
          <w:pPr>
            <w:pStyle w:val="Zpatvlevo"/>
          </w:pPr>
          <w:r w:rsidRPr="00BD0C4A">
            <w:t>Smlouva o dílo na Záměru projektu a Dokumentace pro územní řízení (ZP+DUR)</w:t>
          </w:r>
        </w:p>
      </w:tc>
    </w:tr>
  </w:tbl>
  <w:p w14:paraId="7526BF44" w14:textId="77777777" w:rsidR="006B6168" w:rsidRPr="00BD0C4A" w:rsidRDefault="006B6168">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B6168" w:rsidRPr="009E09BE" w14:paraId="2C2AF11E" w14:textId="77777777" w:rsidTr="00BD0C4A">
      <w:tc>
        <w:tcPr>
          <w:tcW w:w="7873" w:type="dxa"/>
          <w:vAlign w:val="bottom"/>
        </w:tcPr>
        <w:p w14:paraId="7C7E2DC4" w14:textId="77777777" w:rsidR="006B6168" w:rsidRDefault="006B6168" w:rsidP="00BD0C4A">
          <w:pPr>
            <w:pStyle w:val="Zpatvpravo"/>
          </w:pPr>
          <w:r>
            <w:t>Příloha č. 3</w:t>
          </w:r>
        </w:p>
        <w:p w14:paraId="39FCC0F3" w14:textId="033A0B60" w:rsidR="006B6168" w:rsidRPr="00BD0C4A" w:rsidRDefault="006B6168" w:rsidP="00385167">
          <w:pPr>
            <w:pStyle w:val="Zpatvpravo"/>
          </w:pPr>
          <w:r>
            <w:t>Smlouva o dílo</w:t>
          </w:r>
        </w:p>
      </w:tc>
      <w:tc>
        <w:tcPr>
          <w:tcW w:w="859" w:type="dxa"/>
          <w:vAlign w:val="bottom"/>
        </w:tcPr>
        <w:p w14:paraId="3082FCD9" w14:textId="2AB8C0D6" w:rsidR="006B6168" w:rsidRPr="009E09BE" w:rsidRDefault="006B616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25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25BF">
            <w:rPr>
              <w:b/>
              <w:noProof/>
              <w:color w:val="FF5200" w:themeColor="accent2"/>
              <w:sz w:val="14"/>
              <w:szCs w:val="14"/>
            </w:rPr>
            <w:t>1</w:t>
          </w:r>
          <w:r w:rsidRPr="007145F3">
            <w:rPr>
              <w:b/>
              <w:noProof/>
              <w:color w:val="FF5200" w:themeColor="accent2"/>
              <w:sz w:val="14"/>
              <w:szCs w:val="14"/>
            </w:rPr>
            <w:fldChar w:fldCharType="end"/>
          </w:r>
        </w:p>
      </w:tc>
    </w:tr>
  </w:tbl>
  <w:p w14:paraId="0670CF0A" w14:textId="77777777" w:rsidR="006B6168" w:rsidRPr="00B8518B" w:rsidRDefault="006B616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B6168" w:rsidRPr="003462EB" w14:paraId="28A3BB8C" w14:textId="77777777" w:rsidTr="00BD0C4A">
      <w:trPr>
        <w:trHeight w:val="247"/>
      </w:trPr>
      <w:tc>
        <w:tcPr>
          <w:tcW w:w="907" w:type="dxa"/>
          <w:tcMar>
            <w:left w:w="0" w:type="dxa"/>
            <w:right w:w="0" w:type="dxa"/>
          </w:tcMar>
          <w:vAlign w:val="bottom"/>
        </w:tcPr>
        <w:p w14:paraId="44B00031" w14:textId="3F43D673" w:rsidR="006B6168" w:rsidRPr="00B8518B" w:rsidRDefault="006B616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25B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25BF">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F044054" w14:textId="77777777" w:rsidR="006B6168" w:rsidRDefault="006B6168" w:rsidP="00BD0C4A">
          <w:pPr>
            <w:pStyle w:val="Zpatvlevo"/>
          </w:pPr>
          <w:r>
            <w:t>Příloha č. 4</w:t>
          </w:r>
        </w:p>
        <w:p w14:paraId="040AAD37" w14:textId="1BE5AC7F" w:rsidR="006B6168" w:rsidRPr="00BD0C4A" w:rsidRDefault="006B6168" w:rsidP="00876B1C">
          <w:pPr>
            <w:pStyle w:val="Zpatvlevo"/>
          </w:pPr>
          <w:r w:rsidRPr="00BD0C4A">
            <w:t>Smlouva o dílo</w:t>
          </w:r>
        </w:p>
      </w:tc>
    </w:tr>
  </w:tbl>
  <w:p w14:paraId="2C5EB5EA" w14:textId="77777777" w:rsidR="006B6168" w:rsidRPr="00BD0C4A" w:rsidRDefault="006B616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4CA040" w14:textId="77777777" w:rsidR="00EB7106" w:rsidRDefault="00EB7106" w:rsidP="00962258">
      <w:pPr>
        <w:spacing w:after="0" w:line="240" w:lineRule="auto"/>
      </w:pPr>
      <w:r>
        <w:separator/>
      </w:r>
    </w:p>
  </w:footnote>
  <w:footnote w:type="continuationSeparator" w:id="0">
    <w:p w14:paraId="44615265" w14:textId="77777777" w:rsidR="00EB7106" w:rsidRDefault="00EB710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B6168" w14:paraId="2380CC0E" w14:textId="77777777" w:rsidTr="00B22106">
      <w:trPr>
        <w:trHeight w:hRule="exact" w:val="936"/>
      </w:trPr>
      <w:tc>
        <w:tcPr>
          <w:tcW w:w="1361" w:type="dxa"/>
          <w:tcMar>
            <w:left w:w="0" w:type="dxa"/>
            <w:right w:w="0" w:type="dxa"/>
          </w:tcMar>
        </w:tcPr>
        <w:p w14:paraId="1E66FA4C" w14:textId="77777777" w:rsidR="006B6168" w:rsidRPr="00B8518B" w:rsidRDefault="006B6168" w:rsidP="00FC6389">
          <w:pPr>
            <w:pStyle w:val="Zpat"/>
            <w:rPr>
              <w:rStyle w:val="slostrnky"/>
            </w:rPr>
          </w:pPr>
        </w:p>
      </w:tc>
      <w:tc>
        <w:tcPr>
          <w:tcW w:w="3458" w:type="dxa"/>
          <w:shd w:val="clear" w:color="auto" w:fill="auto"/>
          <w:tcMar>
            <w:left w:w="0" w:type="dxa"/>
            <w:right w:w="0" w:type="dxa"/>
          </w:tcMar>
        </w:tcPr>
        <w:p w14:paraId="6F9CEB41" w14:textId="77777777" w:rsidR="006B6168" w:rsidRDefault="006B6168" w:rsidP="00FC6389">
          <w:pPr>
            <w:pStyle w:val="Zpat"/>
          </w:pPr>
          <w:r>
            <w:rPr>
              <w:noProof/>
              <w:lang w:eastAsia="cs-CZ"/>
            </w:rPr>
            <w:drawing>
              <wp:anchor distT="0" distB="0" distL="114300" distR="114300" simplePos="0" relativeHeight="251659264" behindDoc="0" locked="1" layoutInCell="1" allowOverlap="1" wp14:anchorId="423A4086" wp14:editId="4FCA32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1FA1EE9" w14:textId="77777777" w:rsidR="006B6168" w:rsidRPr="00D6163D" w:rsidRDefault="006B6168" w:rsidP="00FC6389">
          <w:pPr>
            <w:pStyle w:val="Druhdokumentu"/>
          </w:pPr>
        </w:p>
      </w:tc>
    </w:tr>
    <w:tr w:rsidR="006B6168" w14:paraId="2B3C9772" w14:textId="77777777" w:rsidTr="00B22106">
      <w:trPr>
        <w:trHeight w:hRule="exact" w:val="936"/>
      </w:trPr>
      <w:tc>
        <w:tcPr>
          <w:tcW w:w="1361" w:type="dxa"/>
          <w:tcMar>
            <w:left w:w="0" w:type="dxa"/>
            <w:right w:w="0" w:type="dxa"/>
          </w:tcMar>
        </w:tcPr>
        <w:p w14:paraId="1F20EEDC" w14:textId="77777777" w:rsidR="006B6168" w:rsidRPr="00B8518B" w:rsidRDefault="006B6168" w:rsidP="00FC6389">
          <w:pPr>
            <w:pStyle w:val="Zpat"/>
            <w:rPr>
              <w:rStyle w:val="slostrnky"/>
            </w:rPr>
          </w:pPr>
        </w:p>
      </w:tc>
      <w:tc>
        <w:tcPr>
          <w:tcW w:w="3458" w:type="dxa"/>
          <w:shd w:val="clear" w:color="auto" w:fill="auto"/>
          <w:tcMar>
            <w:left w:w="0" w:type="dxa"/>
            <w:right w:w="0" w:type="dxa"/>
          </w:tcMar>
        </w:tcPr>
        <w:p w14:paraId="4D78231F" w14:textId="77777777" w:rsidR="006B6168" w:rsidRDefault="006B6168" w:rsidP="00FC6389">
          <w:pPr>
            <w:pStyle w:val="Zpat"/>
          </w:pPr>
        </w:p>
      </w:tc>
      <w:tc>
        <w:tcPr>
          <w:tcW w:w="5756" w:type="dxa"/>
          <w:shd w:val="clear" w:color="auto" w:fill="auto"/>
          <w:tcMar>
            <w:left w:w="0" w:type="dxa"/>
            <w:right w:w="0" w:type="dxa"/>
          </w:tcMar>
        </w:tcPr>
        <w:p w14:paraId="14E834C1" w14:textId="77777777" w:rsidR="006B6168" w:rsidRPr="00D6163D" w:rsidRDefault="006B6168" w:rsidP="00FC6389">
          <w:pPr>
            <w:pStyle w:val="Druhdokumentu"/>
          </w:pPr>
        </w:p>
      </w:tc>
    </w:tr>
  </w:tbl>
  <w:p w14:paraId="4E8AC741" w14:textId="77777777" w:rsidR="006B6168" w:rsidRPr="00D6163D" w:rsidRDefault="006B6168" w:rsidP="00FC6389">
    <w:pPr>
      <w:pStyle w:val="Zhlav"/>
      <w:rPr>
        <w:sz w:val="8"/>
        <w:szCs w:val="8"/>
      </w:rPr>
    </w:pPr>
  </w:p>
  <w:p w14:paraId="3D0AF675" w14:textId="77777777" w:rsidR="006B6168" w:rsidRPr="00460660" w:rsidRDefault="006B6168">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FA06F" w14:textId="77777777" w:rsidR="006B6168" w:rsidRDefault="006B616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D1EEB" w14:textId="77777777" w:rsidR="006B6168" w:rsidRPr="00D6163D" w:rsidRDefault="006B6168">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6CEE4" w14:textId="77777777" w:rsidR="006B6168" w:rsidRDefault="006B616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44243" w14:textId="77777777" w:rsidR="006B6168" w:rsidRPr="00D6163D" w:rsidRDefault="006B616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C476C" w14:textId="77777777" w:rsidR="006B6168" w:rsidRPr="00D6163D" w:rsidRDefault="006B616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15A514" w14:textId="77777777" w:rsidR="006B6168" w:rsidRPr="00D6163D" w:rsidRDefault="006B616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12266" w14:textId="77777777" w:rsidR="006B6168" w:rsidRPr="00D6163D" w:rsidRDefault="006B616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29D7E" w14:textId="77777777" w:rsidR="006B6168" w:rsidRPr="00D6163D" w:rsidRDefault="006B616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16E91" w14:textId="77777777" w:rsidR="006B6168" w:rsidRDefault="006B6168">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F9416" w14:textId="77777777" w:rsidR="006B6168" w:rsidRPr="00D6163D" w:rsidRDefault="006B616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9622D" w14:textId="77777777" w:rsidR="006B6168" w:rsidRDefault="006B616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1893E" w14:textId="77777777" w:rsidR="006B6168" w:rsidRPr="00D6163D" w:rsidRDefault="006B616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04126B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000000" w:themeColor="text1"/>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9598E"/>
    <w:multiLevelType w:val="hybridMultilevel"/>
    <w:tmpl w:val="46B609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EE5F2C"/>
    <w:multiLevelType w:val="hybridMultilevel"/>
    <w:tmpl w:val="9FE6A65C"/>
    <w:lvl w:ilvl="0" w:tplc="04050001">
      <w:start w:val="1"/>
      <w:numFmt w:val="bullet"/>
      <w:lvlText w:val=""/>
      <w:lvlJc w:val="left"/>
      <w:pPr>
        <w:ind w:left="2880" w:hanging="360"/>
      </w:pPr>
      <w:rPr>
        <w:rFonts w:ascii="Symbol" w:hAnsi="Symbol" w:hint="default"/>
      </w:rPr>
    </w:lvl>
    <w:lvl w:ilvl="1" w:tplc="04050003" w:tentative="1">
      <w:start w:val="1"/>
      <w:numFmt w:val="bullet"/>
      <w:lvlText w:val="o"/>
      <w:lvlJc w:val="left"/>
      <w:pPr>
        <w:ind w:left="3600" w:hanging="360"/>
      </w:pPr>
      <w:rPr>
        <w:rFonts w:ascii="Courier New" w:hAnsi="Courier New" w:cs="Courier New" w:hint="default"/>
      </w:rPr>
    </w:lvl>
    <w:lvl w:ilvl="2" w:tplc="04050005">
      <w:start w:val="1"/>
      <w:numFmt w:val="bullet"/>
      <w:lvlText w:val=""/>
      <w:lvlJc w:val="left"/>
      <w:pPr>
        <w:ind w:left="4320" w:hanging="360"/>
      </w:pPr>
      <w:rPr>
        <w:rFonts w:ascii="Wingdings" w:hAnsi="Wingdings" w:hint="default"/>
      </w:rPr>
    </w:lvl>
    <w:lvl w:ilvl="3" w:tplc="04050001" w:tentative="1">
      <w:start w:val="1"/>
      <w:numFmt w:val="bullet"/>
      <w:lvlText w:val=""/>
      <w:lvlJc w:val="left"/>
      <w:pPr>
        <w:ind w:left="5040" w:hanging="360"/>
      </w:pPr>
      <w:rPr>
        <w:rFonts w:ascii="Symbol" w:hAnsi="Symbol" w:hint="default"/>
      </w:rPr>
    </w:lvl>
    <w:lvl w:ilvl="4" w:tplc="04050001">
      <w:start w:val="1"/>
      <w:numFmt w:val="bullet"/>
      <w:lvlText w:val=""/>
      <w:lvlJc w:val="left"/>
      <w:pPr>
        <w:ind w:left="5760" w:hanging="360"/>
      </w:pPr>
      <w:rPr>
        <w:rFonts w:ascii="Symbol" w:hAnsi="Symbol" w:hint="default"/>
      </w:rPr>
    </w:lvl>
    <w:lvl w:ilvl="5" w:tplc="04050005" w:tentative="1">
      <w:start w:val="1"/>
      <w:numFmt w:val="bullet"/>
      <w:lvlText w:val=""/>
      <w:lvlJc w:val="left"/>
      <w:pPr>
        <w:ind w:left="6480" w:hanging="360"/>
      </w:pPr>
      <w:rPr>
        <w:rFonts w:ascii="Wingdings" w:hAnsi="Wingdings" w:hint="default"/>
      </w:rPr>
    </w:lvl>
    <w:lvl w:ilvl="6" w:tplc="04050001" w:tentative="1">
      <w:start w:val="1"/>
      <w:numFmt w:val="bullet"/>
      <w:lvlText w:val=""/>
      <w:lvlJc w:val="left"/>
      <w:pPr>
        <w:ind w:left="7200" w:hanging="360"/>
      </w:pPr>
      <w:rPr>
        <w:rFonts w:ascii="Symbol" w:hAnsi="Symbol" w:hint="default"/>
      </w:rPr>
    </w:lvl>
    <w:lvl w:ilvl="7" w:tplc="04050003" w:tentative="1">
      <w:start w:val="1"/>
      <w:numFmt w:val="bullet"/>
      <w:lvlText w:val="o"/>
      <w:lvlJc w:val="left"/>
      <w:pPr>
        <w:ind w:left="7920" w:hanging="360"/>
      </w:pPr>
      <w:rPr>
        <w:rFonts w:ascii="Courier New" w:hAnsi="Courier New" w:cs="Courier New" w:hint="default"/>
      </w:rPr>
    </w:lvl>
    <w:lvl w:ilvl="8" w:tplc="04050005" w:tentative="1">
      <w:start w:val="1"/>
      <w:numFmt w:val="bullet"/>
      <w:lvlText w:val=""/>
      <w:lvlJc w:val="left"/>
      <w:pPr>
        <w:ind w:left="8640" w:hanging="360"/>
      </w:pPr>
      <w:rPr>
        <w:rFonts w:ascii="Wingdings" w:hAnsi="Wingding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FA5C34"/>
    <w:multiLevelType w:val="hybridMultilevel"/>
    <w:tmpl w:val="41EEAC18"/>
    <w:lvl w:ilvl="0" w:tplc="C08A1134">
      <w:start w:val="1"/>
      <w:numFmt w:val="lowerLetter"/>
      <w:lvlText w:val="%1)"/>
      <w:lvlJc w:val="left"/>
      <w:pPr>
        <w:ind w:left="2174" w:hanging="360"/>
      </w:pPr>
      <w:rPr>
        <w:rFonts w:hint="default"/>
      </w:rPr>
    </w:lvl>
    <w:lvl w:ilvl="1" w:tplc="04050019" w:tentative="1">
      <w:start w:val="1"/>
      <w:numFmt w:val="lowerLetter"/>
      <w:lvlText w:val="%2."/>
      <w:lvlJc w:val="left"/>
      <w:pPr>
        <w:ind w:left="2894" w:hanging="360"/>
      </w:pPr>
    </w:lvl>
    <w:lvl w:ilvl="2" w:tplc="0405001B" w:tentative="1">
      <w:start w:val="1"/>
      <w:numFmt w:val="lowerRoman"/>
      <w:lvlText w:val="%3."/>
      <w:lvlJc w:val="right"/>
      <w:pPr>
        <w:ind w:left="3614" w:hanging="180"/>
      </w:pPr>
    </w:lvl>
    <w:lvl w:ilvl="3" w:tplc="0405000F" w:tentative="1">
      <w:start w:val="1"/>
      <w:numFmt w:val="decimal"/>
      <w:lvlText w:val="%4."/>
      <w:lvlJc w:val="left"/>
      <w:pPr>
        <w:ind w:left="4334" w:hanging="360"/>
      </w:pPr>
    </w:lvl>
    <w:lvl w:ilvl="4" w:tplc="04050019" w:tentative="1">
      <w:start w:val="1"/>
      <w:numFmt w:val="lowerLetter"/>
      <w:lvlText w:val="%5."/>
      <w:lvlJc w:val="left"/>
      <w:pPr>
        <w:ind w:left="5054" w:hanging="360"/>
      </w:pPr>
    </w:lvl>
    <w:lvl w:ilvl="5" w:tplc="0405001B" w:tentative="1">
      <w:start w:val="1"/>
      <w:numFmt w:val="lowerRoman"/>
      <w:lvlText w:val="%6."/>
      <w:lvlJc w:val="right"/>
      <w:pPr>
        <w:ind w:left="5774" w:hanging="180"/>
      </w:pPr>
    </w:lvl>
    <w:lvl w:ilvl="6" w:tplc="0405000F" w:tentative="1">
      <w:start w:val="1"/>
      <w:numFmt w:val="decimal"/>
      <w:lvlText w:val="%7."/>
      <w:lvlJc w:val="left"/>
      <w:pPr>
        <w:ind w:left="6494" w:hanging="360"/>
      </w:pPr>
    </w:lvl>
    <w:lvl w:ilvl="7" w:tplc="04050019" w:tentative="1">
      <w:start w:val="1"/>
      <w:numFmt w:val="lowerLetter"/>
      <w:lvlText w:val="%8."/>
      <w:lvlJc w:val="left"/>
      <w:pPr>
        <w:ind w:left="7214" w:hanging="360"/>
      </w:pPr>
    </w:lvl>
    <w:lvl w:ilvl="8" w:tplc="0405001B" w:tentative="1">
      <w:start w:val="1"/>
      <w:numFmt w:val="lowerRoman"/>
      <w:lvlText w:val="%9."/>
      <w:lvlJc w:val="right"/>
      <w:pPr>
        <w:ind w:left="7934" w:hanging="180"/>
      </w:pPr>
    </w:lvl>
  </w:abstractNum>
  <w:abstractNum w:abstractNumId="5" w15:restartNumberingAfterBreak="0">
    <w:nsid w:val="1582512B"/>
    <w:multiLevelType w:val="multilevel"/>
    <w:tmpl w:val="7D767E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bullet"/>
      <w:pStyle w:val="Text2-2"/>
      <w:lvlText w:val=""/>
      <w:lvlJc w:val="left"/>
      <w:pPr>
        <w:tabs>
          <w:tab w:val="num" w:pos="1701"/>
        </w:tabs>
        <w:ind w:left="1701" w:hanging="964"/>
      </w:pPr>
      <w:rPr>
        <w:rFonts w:ascii="Symbol" w:hAnsi="Symbol" w:hint="default"/>
      </w:rPr>
    </w:lvl>
    <w:lvl w:ilvl="4">
      <w:start w:val="1"/>
      <w:numFmt w:val="bullet"/>
      <w:lvlText w:val=""/>
      <w:lvlJc w:val="left"/>
      <w:pPr>
        <w:tabs>
          <w:tab w:val="num" w:pos="567"/>
        </w:tabs>
        <w:ind w:left="737" w:hanging="737"/>
      </w:pPr>
      <w:rPr>
        <w:rFonts w:ascii="Symbol" w:hAnsi="Symbol" w:hint="default"/>
      </w:rPr>
    </w:lvl>
    <w:lvl w:ilvl="5">
      <w:start w:val="1"/>
      <w:numFmt w:val="bullet"/>
      <w:lvlText w:val=""/>
      <w:lvlJc w:val="left"/>
      <w:pPr>
        <w:tabs>
          <w:tab w:val="num" w:pos="567"/>
        </w:tabs>
        <w:ind w:left="737" w:hanging="737"/>
      </w:pPr>
      <w:rPr>
        <w:rFonts w:ascii="Symbol" w:hAnsi="Symbol"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01634D5"/>
    <w:multiLevelType w:val="hybridMultilevel"/>
    <w:tmpl w:val="4058C8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2C661166"/>
    <w:multiLevelType w:val="hybridMultilevel"/>
    <w:tmpl w:val="3C3632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11" w15:restartNumberingAfterBreak="0">
    <w:nsid w:val="321F1F92"/>
    <w:multiLevelType w:val="hybridMultilevel"/>
    <w:tmpl w:val="C86C87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7CC40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lowerLetter"/>
      <w:pStyle w:val="Odrka1-2-"/>
      <w:lvlText w:val="%2)"/>
      <w:lvlJc w:val="left"/>
      <w:pPr>
        <w:tabs>
          <w:tab w:val="num" w:pos="1531"/>
        </w:tabs>
        <w:ind w:left="1531" w:hanging="454"/>
      </w:pPr>
      <w:rPr>
        <w:rFonts w:ascii="Verdana" w:eastAsiaTheme="minorHAnsi" w:hAnsi="Verdana" w:cstheme="minorBidi"/>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7903E09"/>
    <w:multiLevelType w:val="hybridMultilevel"/>
    <w:tmpl w:val="340AC5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C831CE5"/>
    <w:multiLevelType w:val="hybridMultilevel"/>
    <w:tmpl w:val="4B72C79C"/>
    <w:lvl w:ilvl="0" w:tplc="09FA0162">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5"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63603075"/>
    <w:multiLevelType w:val="hybridMultilevel"/>
    <w:tmpl w:val="8B00F4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0"/>
  </w:num>
  <w:num w:numId="4">
    <w:abstractNumId w:val="8"/>
  </w:num>
  <w:num w:numId="5">
    <w:abstractNumId w:val="0"/>
  </w:num>
  <w:num w:numId="6">
    <w:abstractNumId w:val="12"/>
  </w:num>
  <w:num w:numId="7">
    <w:abstractNumId w:val="16"/>
  </w:num>
  <w:num w:numId="8">
    <w:abstractNumId w:val="19"/>
  </w:num>
  <w:num w:numId="9">
    <w:abstractNumId w:val="0"/>
  </w:num>
  <w:num w:numId="10">
    <w:abstractNumId w:val="5"/>
  </w:num>
  <w:num w:numId="11">
    <w:abstractNumId w:val="21"/>
  </w:num>
  <w:num w:numId="12">
    <w:abstractNumId w:val="10"/>
  </w:num>
  <w:num w:numId="13">
    <w:abstractNumId w:val="18"/>
  </w:num>
  <w:num w:numId="14">
    <w:abstractNumId w:val="0"/>
  </w:num>
  <w:num w:numId="15">
    <w:abstractNumId w:val="0"/>
    <w:lvlOverride w:ilvl="0">
      <w:startOverride w:val="4"/>
    </w:lvlOverride>
    <w:lvlOverride w:ilvl="1">
      <w:startOverride w:val="5"/>
    </w:lvlOverride>
  </w:num>
  <w:num w:numId="16">
    <w:abstractNumId w:val="0"/>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7"/>
  </w:num>
  <w:num w:numId="26">
    <w:abstractNumId w:val="13"/>
  </w:num>
  <w:num w:numId="27">
    <w:abstractNumId w:val="11"/>
  </w:num>
  <w:num w:numId="28">
    <w:abstractNumId w:val="1"/>
  </w:num>
  <w:num w:numId="29">
    <w:abstractNumId w:val="14"/>
  </w:num>
  <w:num w:numId="30">
    <w:abstractNumId w:val="9"/>
  </w:num>
  <w:num w:numId="31">
    <w:abstractNumId w:val="2"/>
  </w:num>
  <w:num w:numId="32">
    <w:abstractNumId w:val="12"/>
  </w:num>
  <w:num w:numId="3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010DE"/>
    <w:rsid w:val="0000754C"/>
    <w:rsid w:val="00016C5E"/>
    <w:rsid w:val="00017F3C"/>
    <w:rsid w:val="00024325"/>
    <w:rsid w:val="000263BA"/>
    <w:rsid w:val="00032157"/>
    <w:rsid w:val="00033C58"/>
    <w:rsid w:val="00034BFB"/>
    <w:rsid w:val="00041EC8"/>
    <w:rsid w:val="000509D4"/>
    <w:rsid w:val="00051D7A"/>
    <w:rsid w:val="00062ED9"/>
    <w:rsid w:val="0006588D"/>
    <w:rsid w:val="00067A5E"/>
    <w:rsid w:val="000719BB"/>
    <w:rsid w:val="00072A65"/>
    <w:rsid w:val="00072C1E"/>
    <w:rsid w:val="000819CA"/>
    <w:rsid w:val="00095BBB"/>
    <w:rsid w:val="000A038C"/>
    <w:rsid w:val="000A16BE"/>
    <w:rsid w:val="000A32C7"/>
    <w:rsid w:val="000A3651"/>
    <w:rsid w:val="000A537B"/>
    <w:rsid w:val="000A64D5"/>
    <w:rsid w:val="000B05A7"/>
    <w:rsid w:val="000B4EB8"/>
    <w:rsid w:val="000B6C0F"/>
    <w:rsid w:val="000C3700"/>
    <w:rsid w:val="000C41F2"/>
    <w:rsid w:val="000C4529"/>
    <w:rsid w:val="000C62EB"/>
    <w:rsid w:val="000D22C4"/>
    <w:rsid w:val="000D2669"/>
    <w:rsid w:val="000D27D1"/>
    <w:rsid w:val="000E1A7F"/>
    <w:rsid w:val="000E42CE"/>
    <w:rsid w:val="000E773F"/>
    <w:rsid w:val="000F277D"/>
    <w:rsid w:val="000F3779"/>
    <w:rsid w:val="000F59A9"/>
    <w:rsid w:val="00101331"/>
    <w:rsid w:val="00110376"/>
    <w:rsid w:val="00112864"/>
    <w:rsid w:val="00114472"/>
    <w:rsid w:val="00114988"/>
    <w:rsid w:val="00115069"/>
    <w:rsid w:val="001150F2"/>
    <w:rsid w:val="0011564A"/>
    <w:rsid w:val="00121338"/>
    <w:rsid w:val="001404F2"/>
    <w:rsid w:val="001416B8"/>
    <w:rsid w:val="00142F43"/>
    <w:rsid w:val="00143EC0"/>
    <w:rsid w:val="001446AC"/>
    <w:rsid w:val="001500F7"/>
    <w:rsid w:val="001553FB"/>
    <w:rsid w:val="00161F34"/>
    <w:rsid w:val="001656A2"/>
    <w:rsid w:val="00165977"/>
    <w:rsid w:val="00170EC5"/>
    <w:rsid w:val="00173B9C"/>
    <w:rsid w:val="001747C1"/>
    <w:rsid w:val="001770F2"/>
    <w:rsid w:val="00177D6B"/>
    <w:rsid w:val="00187A3E"/>
    <w:rsid w:val="00191F90"/>
    <w:rsid w:val="00196E08"/>
    <w:rsid w:val="0019797B"/>
    <w:rsid w:val="001A20BD"/>
    <w:rsid w:val="001A3323"/>
    <w:rsid w:val="001A5B98"/>
    <w:rsid w:val="001B0919"/>
    <w:rsid w:val="001B1CBC"/>
    <w:rsid w:val="001B4E74"/>
    <w:rsid w:val="001C5E58"/>
    <w:rsid w:val="001C645F"/>
    <w:rsid w:val="001D59DF"/>
    <w:rsid w:val="001E1332"/>
    <w:rsid w:val="001E678E"/>
    <w:rsid w:val="0020219D"/>
    <w:rsid w:val="002038D5"/>
    <w:rsid w:val="002071BB"/>
    <w:rsid w:val="00207DF5"/>
    <w:rsid w:val="00214519"/>
    <w:rsid w:val="00216525"/>
    <w:rsid w:val="002209AA"/>
    <w:rsid w:val="002344AE"/>
    <w:rsid w:val="002344F6"/>
    <w:rsid w:val="00237280"/>
    <w:rsid w:val="00240B81"/>
    <w:rsid w:val="00243B50"/>
    <w:rsid w:val="00247D01"/>
    <w:rsid w:val="0025273A"/>
    <w:rsid w:val="00253F02"/>
    <w:rsid w:val="00255032"/>
    <w:rsid w:val="00261A5B"/>
    <w:rsid w:val="00262E5B"/>
    <w:rsid w:val="002631E9"/>
    <w:rsid w:val="00275064"/>
    <w:rsid w:val="00276AFE"/>
    <w:rsid w:val="00280C3C"/>
    <w:rsid w:val="00283A8E"/>
    <w:rsid w:val="002900E9"/>
    <w:rsid w:val="00290960"/>
    <w:rsid w:val="0029697F"/>
    <w:rsid w:val="002A21B6"/>
    <w:rsid w:val="002A2E5D"/>
    <w:rsid w:val="002A3B57"/>
    <w:rsid w:val="002A5468"/>
    <w:rsid w:val="002B449B"/>
    <w:rsid w:val="002B5A9D"/>
    <w:rsid w:val="002B73F1"/>
    <w:rsid w:val="002C31BF"/>
    <w:rsid w:val="002C50DD"/>
    <w:rsid w:val="002D39A3"/>
    <w:rsid w:val="002D7FD6"/>
    <w:rsid w:val="002E0CD7"/>
    <w:rsid w:val="002E0CFB"/>
    <w:rsid w:val="002E3911"/>
    <w:rsid w:val="002E5C7B"/>
    <w:rsid w:val="002E75DA"/>
    <w:rsid w:val="002F4333"/>
    <w:rsid w:val="0031032B"/>
    <w:rsid w:val="003149C7"/>
    <w:rsid w:val="003204B0"/>
    <w:rsid w:val="00327EEF"/>
    <w:rsid w:val="0033239F"/>
    <w:rsid w:val="003348F5"/>
    <w:rsid w:val="00334E2A"/>
    <w:rsid w:val="0034050E"/>
    <w:rsid w:val="003417AB"/>
    <w:rsid w:val="0034274B"/>
    <w:rsid w:val="00344234"/>
    <w:rsid w:val="0034719F"/>
    <w:rsid w:val="00350A35"/>
    <w:rsid w:val="003571D8"/>
    <w:rsid w:val="00357BC6"/>
    <w:rsid w:val="00357F28"/>
    <w:rsid w:val="00361422"/>
    <w:rsid w:val="00363DF6"/>
    <w:rsid w:val="00366984"/>
    <w:rsid w:val="0037234B"/>
    <w:rsid w:val="0037545D"/>
    <w:rsid w:val="003769CD"/>
    <w:rsid w:val="00380C0F"/>
    <w:rsid w:val="0038188D"/>
    <w:rsid w:val="00381EFC"/>
    <w:rsid w:val="00385167"/>
    <w:rsid w:val="00390268"/>
    <w:rsid w:val="003918EC"/>
    <w:rsid w:val="0039200F"/>
    <w:rsid w:val="00392910"/>
    <w:rsid w:val="00392EB6"/>
    <w:rsid w:val="003956C6"/>
    <w:rsid w:val="003A197F"/>
    <w:rsid w:val="003A3C80"/>
    <w:rsid w:val="003C2919"/>
    <w:rsid w:val="003C33F2"/>
    <w:rsid w:val="003D21C4"/>
    <w:rsid w:val="003D74D6"/>
    <w:rsid w:val="003D756E"/>
    <w:rsid w:val="003E420D"/>
    <w:rsid w:val="003E4C13"/>
    <w:rsid w:val="003E5C36"/>
    <w:rsid w:val="003F0FD2"/>
    <w:rsid w:val="003F548B"/>
    <w:rsid w:val="003F7A4E"/>
    <w:rsid w:val="00402338"/>
    <w:rsid w:val="00402527"/>
    <w:rsid w:val="004078F3"/>
    <w:rsid w:val="00411744"/>
    <w:rsid w:val="00414D30"/>
    <w:rsid w:val="00422269"/>
    <w:rsid w:val="00425A3D"/>
    <w:rsid w:val="00427794"/>
    <w:rsid w:val="00432CB3"/>
    <w:rsid w:val="00450F07"/>
    <w:rsid w:val="00453CD3"/>
    <w:rsid w:val="004561A0"/>
    <w:rsid w:val="0046002F"/>
    <w:rsid w:val="00460660"/>
    <w:rsid w:val="00464BA9"/>
    <w:rsid w:val="00471ED9"/>
    <w:rsid w:val="00483969"/>
    <w:rsid w:val="00486107"/>
    <w:rsid w:val="00491827"/>
    <w:rsid w:val="00495F5D"/>
    <w:rsid w:val="00496C9B"/>
    <w:rsid w:val="004A1130"/>
    <w:rsid w:val="004A490C"/>
    <w:rsid w:val="004A5FC9"/>
    <w:rsid w:val="004A653D"/>
    <w:rsid w:val="004B1883"/>
    <w:rsid w:val="004B575C"/>
    <w:rsid w:val="004C2DA1"/>
    <w:rsid w:val="004C4399"/>
    <w:rsid w:val="004C787C"/>
    <w:rsid w:val="004D09FB"/>
    <w:rsid w:val="004D1919"/>
    <w:rsid w:val="004E7A1F"/>
    <w:rsid w:val="004F0093"/>
    <w:rsid w:val="004F3B82"/>
    <w:rsid w:val="004F433F"/>
    <w:rsid w:val="004F4B9B"/>
    <w:rsid w:val="005025F8"/>
    <w:rsid w:val="00502690"/>
    <w:rsid w:val="0050666E"/>
    <w:rsid w:val="00506676"/>
    <w:rsid w:val="00511411"/>
    <w:rsid w:val="00511AB9"/>
    <w:rsid w:val="00523BB5"/>
    <w:rsid w:val="00523EA7"/>
    <w:rsid w:val="005371D0"/>
    <w:rsid w:val="005406EB"/>
    <w:rsid w:val="00540D3B"/>
    <w:rsid w:val="005445D5"/>
    <w:rsid w:val="00545FA0"/>
    <w:rsid w:val="005521C3"/>
    <w:rsid w:val="00553375"/>
    <w:rsid w:val="00555884"/>
    <w:rsid w:val="0056236F"/>
    <w:rsid w:val="0056720B"/>
    <w:rsid w:val="005736B7"/>
    <w:rsid w:val="00575726"/>
    <w:rsid w:val="00575E5A"/>
    <w:rsid w:val="00580245"/>
    <w:rsid w:val="00585A5D"/>
    <w:rsid w:val="00595DAF"/>
    <w:rsid w:val="005A1F44"/>
    <w:rsid w:val="005A3013"/>
    <w:rsid w:val="005A359E"/>
    <w:rsid w:val="005A4D25"/>
    <w:rsid w:val="005A6EF8"/>
    <w:rsid w:val="005B18A8"/>
    <w:rsid w:val="005B4AA9"/>
    <w:rsid w:val="005B7C03"/>
    <w:rsid w:val="005C19D3"/>
    <w:rsid w:val="005C5B50"/>
    <w:rsid w:val="005C60FA"/>
    <w:rsid w:val="005D3C39"/>
    <w:rsid w:val="005D57C0"/>
    <w:rsid w:val="005E23D3"/>
    <w:rsid w:val="005E6EBF"/>
    <w:rsid w:val="005E7C39"/>
    <w:rsid w:val="005F1E4A"/>
    <w:rsid w:val="005F505B"/>
    <w:rsid w:val="005F66C3"/>
    <w:rsid w:val="005F67EE"/>
    <w:rsid w:val="00600014"/>
    <w:rsid w:val="0060019F"/>
    <w:rsid w:val="00601A8C"/>
    <w:rsid w:val="0060645F"/>
    <w:rsid w:val="0061068E"/>
    <w:rsid w:val="006115D3"/>
    <w:rsid w:val="00613206"/>
    <w:rsid w:val="00615029"/>
    <w:rsid w:val="006214CF"/>
    <w:rsid w:val="00623167"/>
    <w:rsid w:val="00626FFE"/>
    <w:rsid w:val="006318AE"/>
    <w:rsid w:val="006320D8"/>
    <w:rsid w:val="0063365D"/>
    <w:rsid w:val="00635FBC"/>
    <w:rsid w:val="00636163"/>
    <w:rsid w:val="00642BF9"/>
    <w:rsid w:val="0065610E"/>
    <w:rsid w:val="00660AD3"/>
    <w:rsid w:val="00670D9A"/>
    <w:rsid w:val="00671CF4"/>
    <w:rsid w:val="006776B6"/>
    <w:rsid w:val="00693150"/>
    <w:rsid w:val="006A0FF5"/>
    <w:rsid w:val="006A1ECC"/>
    <w:rsid w:val="006A5570"/>
    <w:rsid w:val="006A689C"/>
    <w:rsid w:val="006A7CF1"/>
    <w:rsid w:val="006B3D79"/>
    <w:rsid w:val="006B6168"/>
    <w:rsid w:val="006B6FE4"/>
    <w:rsid w:val="006C2343"/>
    <w:rsid w:val="006C308D"/>
    <w:rsid w:val="006C38A9"/>
    <w:rsid w:val="006C442A"/>
    <w:rsid w:val="006D3D66"/>
    <w:rsid w:val="006E02E5"/>
    <w:rsid w:val="006E0578"/>
    <w:rsid w:val="006E3110"/>
    <w:rsid w:val="006E314D"/>
    <w:rsid w:val="006E4E0B"/>
    <w:rsid w:val="006E7BCF"/>
    <w:rsid w:val="006F4C1C"/>
    <w:rsid w:val="006F6384"/>
    <w:rsid w:val="006F67D1"/>
    <w:rsid w:val="0070170F"/>
    <w:rsid w:val="0070190C"/>
    <w:rsid w:val="00710723"/>
    <w:rsid w:val="00711A36"/>
    <w:rsid w:val="007145F3"/>
    <w:rsid w:val="00715CA7"/>
    <w:rsid w:val="00720988"/>
    <w:rsid w:val="00723ED1"/>
    <w:rsid w:val="00725792"/>
    <w:rsid w:val="00730812"/>
    <w:rsid w:val="00736830"/>
    <w:rsid w:val="00740AF5"/>
    <w:rsid w:val="00740EE9"/>
    <w:rsid w:val="00743525"/>
    <w:rsid w:val="00744076"/>
    <w:rsid w:val="00744A10"/>
    <w:rsid w:val="0074515E"/>
    <w:rsid w:val="00753267"/>
    <w:rsid w:val="007539F9"/>
    <w:rsid w:val="00753DF9"/>
    <w:rsid w:val="007541A2"/>
    <w:rsid w:val="00755818"/>
    <w:rsid w:val="007616C2"/>
    <w:rsid w:val="00761EC5"/>
    <w:rsid w:val="0076286B"/>
    <w:rsid w:val="00766846"/>
    <w:rsid w:val="00773EAE"/>
    <w:rsid w:val="00775C18"/>
    <w:rsid w:val="0077673A"/>
    <w:rsid w:val="00777022"/>
    <w:rsid w:val="007846E1"/>
    <w:rsid w:val="007847D6"/>
    <w:rsid w:val="00785502"/>
    <w:rsid w:val="0079568F"/>
    <w:rsid w:val="00796283"/>
    <w:rsid w:val="00796597"/>
    <w:rsid w:val="00796F11"/>
    <w:rsid w:val="007A0825"/>
    <w:rsid w:val="007A5172"/>
    <w:rsid w:val="007A67A0"/>
    <w:rsid w:val="007B3384"/>
    <w:rsid w:val="007B4265"/>
    <w:rsid w:val="007B570C"/>
    <w:rsid w:val="007C7483"/>
    <w:rsid w:val="007D591A"/>
    <w:rsid w:val="007E0BE7"/>
    <w:rsid w:val="007E4A6E"/>
    <w:rsid w:val="007F53CB"/>
    <w:rsid w:val="007F56A7"/>
    <w:rsid w:val="007F6924"/>
    <w:rsid w:val="00800851"/>
    <w:rsid w:val="00807DD0"/>
    <w:rsid w:val="0081160D"/>
    <w:rsid w:val="00811DAC"/>
    <w:rsid w:val="008125BF"/>
    <w:rsid w:val="0081341F"/>
    <w:rsid w:val="008179A8"/>
    <w:rsid w:val="00821D01"/>
    <w:rsid w:val="00823D80"/>
    <w:rsid w:val="00826B7B"/>
    <w:rsid w:val="0084311E"/>
    <w:rsid w:val="00846789"/>
    <w:rsid w:val="00854F78"/>
    <w:rsid w:val="008579C7"/>
    <w:rsid w:val="008603AD"/>
    <w:rsid w:val="00866994"/>
    <w:rsid w:val="00872143"/>
    <w:rsid w:val="00872362"/>
    <w:rsid w:val="00876B1C"/>
    <w:rsid w:val="0088199D"/>
    <w:rsid w:val="00883067"/>
    <w:rsid w:val="00884AB0"/>
    <w:rsid w:val="00893A12"/>
    <w:rsid w:val="00893DB7"/>
    <w:rsid w:val="00896B28"/>
    <w:rsid w:val="008A03DF"/>
    <w:rsid w:val="008A1476"/>
    <w:rsid w:val="008A3568"/>
    <w:rsid w:val="008A39FE"/>
    <w:rsid w:val="008B243B"/>
    <w:rsid w:val="008B4D48"/>
    <w:rsid w:val="008B67B5"/>
    <w:rsid w:val="008B7A8A"/>
    <w:rsid w:val="008C50F3"/>
    <w:rsid w:val="008C68D5"/>
    <w:rsid w:val="008C7EFE"/>
    <w:rsid w:val="008D03B9"/>
    <w:rsid w:val="008D30C7"/>
    <w:rsid w:val="008E441B"/>
    <w:rsid w:val="008E558A"/>
    <w:rsid w:val="008E7279"/>
    <w:rsid w:val="008F18D6"/>
    <w:rsid w:val="008F2C9B"/>
    <w:rsid w:val="008F31EA"/>
    <w:rsid w:val="008F3ECD"/>
    <w:rsid w:val="008F6913"/>
    <w:rsid w:val="008F6EDD"/>
    <w:rsid w:val="008F73C0"/>
    <w:rsid w:val="008F797B"/>
    <w:rsid w:val="008F7D57"/>
    <w:rsid w:val="00902F1A"/>
    <w:rsid w:val="00904780"/>
    <w:rsid w:val="0090635B"/>
    <w:rsid w:val="0092212A"/>
    <w:rsid w:val="00922385"/>
    <w:rsid w:val="009223DF"/>
    <w:rsid w:val="00925499"/>
    <w:rsid w:val="00930F78"/>
    <w:rsid w:val="00932561"/>
    <w:rsid w:val="00933780"/>
    <w:rsid w:val="00936091"/>
    <w:rsid w:val="00940D8A"/>
    <w:rsid w:val="009417A8"/>
    <w:rsid w:val="00946AFE"/>
    <w:rsid w:val="00950BB3"/>
    <w:rsid w:val="00951772"/>
    <w:rsid w:val="00951D97"/>
    <w:rsid w:val="00960349"/>
    <w:rsid w:val="00962243"/>
    <w:rsid w:val="00962258"/>
    <w:rsid w:val="00966B28"/>
    <w:rsid w:val="00966C34"/>
    <w:rsid w:val="009678B7"/>
    <w:rsid w:val="009733B9"/>
    <w:rsid w:val="00981C18"/>
    <w:rsid w:val="00983563"/>
    <w:rsid w:val="00992D9C"/>
    <w:rsid w:val="00992E06"/>
    <w:rsid w:val="00996242"/>
    <w:rsid w:val="00996CB8"/>
    <w:rsid w:val="00996CD2"/>
    <w:rsid w:val="009A4DDA"/>
    <w:rsid w:val="009A6686"/>
    <w:rsid w:val="009B2E97"/>
    <w:rsid w:val="009B4201"/>
    <w:rsid w:val="009B49DD"/>
    <w:rsid w:val="009B5146"/>
    <w:rsid w:val="009B5BAC"/>
    <w:rsid w:val="009C06AD"/>
    <w:rsid w:val="009C418E"/>
    <w:rsid w:val="009C442C"/>
    <w:rsid w:val="009C4D42"/>
    <w:rsid w:val="009D07CB"/>
    <w:rsid w:val="009D53E9"/>
    <w:rsid w:val="009E07F4"/>
    <w:rsid w:val="009E77DE"/>
    <w:rsid w:val="009E7E6C"/>
    <w:rsid w:val="009F0867"/>
    <w:rsid w:val="009F309B"/>
    <w:rsid w:val="009F392E"/>
    <w:rsid w:val="009F4E4E"/>
    <w:rsid w:val="009F535F"/>
    <w:rsid w:val="009F53C5"/>
    <w:rsid w:val="009F638B"/>
    <w:rsid w:val="009F6F94"/>
    <w:rsid w:val="00A0740E"/>
    <w:rsid w:val="00A14DEE"/>
    <w:rsid w:val="00A168F6"/>
    <w:rsid w:val="00A21A01"/>
    <w:rsid w:val="00A24FBF"/>
    <w:rsid w:val="00A50641"/>
    <w:rsid w:val="00A530BF"/>
    <w:rsid w:val="00A6177B"/>
    <w:rsid w:val="00A623A9"/>
    <w:rsid w:val="00A66136"/>
    <w:rsid w:val="00A67FDB"/>
    <w:rsid w:val="00A708B1"/>
    <w:rsid w:val="00A71189"/>
    <w:rsid w:val="00A7364A"/>
    <w:rsid w:val="00A74DCC"/>
    <w:rsid w:val="00A753ED"/>
    <w:rsid w:val="00A77512"/>
    <w:rsid w:val="00A77EAA"/>
    <w:rsid w:val="00A82938"/>
    <w:rsid w:val="00A83E60"/>
    <w:rsid w:val="00A910F4"/>
    <w:rsid w:val="00A94351"/>
    <w:rsid w:val="00A94C29"/>
    <w:rsid w:val="00A94C2F"/>
    <w:rsid w:val="00A955FC"/>
    <w:rsid w:val="00AA3E87"/>
    <w:rsid w:val="00AA4CBB"/>
    <w:rsid w:val="00AA65FA"/>
    <w:rsid w:val="00AA6A5C"/>
    <w:rsid w:val="00AA7351"/>
    <w:rsid w:val="00AA7AB8"/>
    <w:rsid w:val="00AB4F25"/>
    <w:rsid w:val="00AB76D5"/>
    <w:rsid w:val="00AC241D"/>
    <w:rsid w:val="00AC66C7"/>
    <w:rsid w:val="00AC6BA5"/>
    <w:rsid w:val="00AD056F"/>
    <w:rsid w:val="00AD0C7B"/>
    <w:rsid w:val="00AD5F1A"/>
    <w:rsid w:val="00AD6731"/>
    <w:rsid w:val="00AD7FFE"/>
    <w:rsid w:val="00AE1D41"/>
    <w:rsid w:val="00AE5E79"/>
    <w:rsid w:val="00B008D5"/>
    <w:rsid w:val="00B02F73"/>
    <w:rsid w:val="00B042C3"/>
    <w:rsid w:val="00B05B31"/>
    <w:rsid w:val="00B0619F"/>
    <w:rsid w:val="00B13A26"/>
    <w:rsid w:val="00B15B11"/>
    <w:rsid w:val="00B15D0D"/>
    <w:rsid w:val="00B22106"/>
    <w:rsid w:val="00B25A63"/>
    <w:rsid w:val="00B37744"/>
    <w:rsid w:val="00B427FB"/>
    <w:rsid w:val="00B42F40"/>
    <w:rsid w:val="00B47AB5"/>
    <w:rsid w:val="00B50171"/>
    <w:rsid w:val="00B50469"/>
    <w:rsid w:val="00B52BF4"/>
    <w:rsid w:val="00B5431A"/>
    <w:rsid w:val="00B55E6F"/>
    <w:rsid w:val="00B6243B"/>
    <w:rsid w:val="00B64294"/>
    <w:rsid w:val="00B70F61"/>
    <w:rsid w:val="00B75EE1"/>
    <w:rsid w:val="00B77481"/>
    <w:rsid w:val="00B77DA9"/>
    <w:rsid w:val="00B80BD6"/>
    <w:rsid w:val="00B8408F"/>
    <w:rsid w:val="00B8518B"/>
    <w:rsid w:val="00B92ABC"/>
    <w:rsid w:val="00B948DF"/>
    <w:rsid w:val="00B97CC3"/>
    <w:rsid w:val="00BA0F0A"/>
    <w:rsid w:val="00BA30B4"/>
    <w:rsid w:val="00BB2E14"/>
    <w:rsid w:val="00BC06C4"/>
    <w:rsid w:val="00BC2BF6"/>
    <w:rsid w:val="00BC2C02"/>
    <w:rsid w:val="00BD0C4A"/>
    <w:rsid w:val="00BD7E91"/>
    <w:rsid w:val="00BD7F0D"/>
    <w:rsid w:val="00BE4402"/>
    <w:rsid w:val="00BE67AA"/>
    <w:rsid w:val="00BF1866"/>
    <w:rsid w:val="00C02D0A"/>
    <w:rsid w:val="00C03A6E"/>
    <w:rsid w:val="00C064A6"/>
    <w:rsid w:val="00C11FE0"/>
    <w:rsid w:val="00C14014"/>
    <w:rsid w:val="00C15D9B"/>
    <w:rsid w:val="00C17E02"/>
    <w:rsid w:val="00C21394"/>
    <w:rsid w:val="00C226C0"/>
    <w:rsid w:val="00C37459"/>
    <w:rsid w:val="00C42FE6"/>
    <w:rsid w:val="00C43398"/>
    <w:rsid w:val="00C44F6A"/>
    <w:rsid w:val="00C45470"/>
    <w:rsid w:val="00C50E43"/>
    <w:rsid w:val="00C5574F"/>
    <w:rsid w:val="00C5671C"/>
    <w:rsid w:val="00C6198E"/>
    <w:rsid w:val="00C62242"/>
    <w:rsid w:val="00C640D1"/>
    <w:rsid w:val="00C708EA"/>
    <w:rsid w:val="00C778A5"/>
    <w:rsid w:val="00C95162"/>
    <w:rsid w:val="00CA2BDE"/>
    <w:rsid w:val="00CA2DA1"/>
    <w:rsid w:val="00CB4F6D"/>
    <w:rsid w:val="00CB6A37"/>
    <w:rsid w:val="00CB7684"/>
    <w:rsid w:val="00CC315E"/>
    <w:rsid w:val="00CC61D9"/>
    <w:rsid w:val="00CC7060"/>
    <w:rsid w:val="00CC72E4"/>
    <w:rsid w:val="00CC7C8F"/>
    <w:rsid w:val="00CD1FC4"/>
    <w:rsid w:val="00CE133C"/>
    <w:rsid w:val="00CE3082"/>
    <w:rsid w:val="00CE30D4"/>
    <w:rsid w:val="00CE5A16"/>
    <w:rsid w:val="00CF230C"/>
    <w:rsid w:val="00CF24A7"/>
    <w:rsid w:val="00D034A0"/>
    <w:rsid w:val="00D04052"/>
    <w:rsid w:val="00D11732"/>
    <w:rsid w:val="00D150EE"/>
    <w:rsid w:val="00D21061"/>
    <w:rsid w:val="00D34CDA"/>
    <w:rsid w:val="00D4108E"/>
    <w:rsid w:val="00D42CBE"/>
    <w:rsid w:val="00D4328E"/>
    <w:rsid w:val="00D510B5"/>
    <w:rsid w:val="00D51121"/>
    <w:rsid w:val="00D579D6"/>
    <w:rsid w:val="00D6163D"/>
    <w:rsid w:val="00D6340C"/>
    <w:rsid w:val="00D663CA"/>
    <w:rsid w:val="00D831A3"/>
    <w:rsid w:val="00D8438E"/>
    <w:rsid w:val="00D86CF7"/>
    <w:rsid w:val="00D939DD"/>
    <w:rsid w:val="00D97BE3"/>
    <w:rsid w:val="00DA3711"/>
    <w:rsid w:val="00DB0E00"/>
    <w:rsid w:val="00DC48E6"/>
    <w:rsid w:val="00DC6A0B"/>
    <w:rsid w:val="00DD081A"/>
    <w:rsid w:val="00DD46F3"/>
    <w:rsid w:val="00DE56F2"/>
    <w:rsid w:val="00DE62BB"/>
    <w:rsid w:val="00DE6CB9"/>
    <w:rsid w:val="00DF116D"/>
    <w:rsid w:val="00DF734F"/>
    <w:rsid w:val="00E10010"/>
    <w:rsid w:val="00E16FF7"/>
    <w:rsid w:val="00E26761"/>
    <w:rsid w:val="00E26D68"/>
    <w:rsid w:val="00E32F0A"/>
    <w:rsid w:val="00E44045"/>
    <w:rsid w:val="00E45DD9"/>
    <w:rsid w:val="00E571A8"/>
    <w:rsid w:val="00E618C4"/>
    <w:rsid w:val="00E73BAC"/>
    <w:rsid w:val="00E7415D"/>
    <w:rsid w:val="00E878EE"/>
    <w:rsid w:val="00E901A3"/>
    <w:rsid w:val="00E92A1A"/>
    <w:rsid w:val="00EA0DD7"/>
    <w:rsid w:val="00EA585B"/>
    <w:rsid w:val="00EA6EC7"/>
    <w:rsid w:val="00EA7331"/>
    <w:rsid w:val="00EA74A2"/>
    <w:rsid w:val="00EB104F"/>
    <w:rsid w:val="00EB46E5"/>
    <w:rsid w:val="00EB7106"/>
    <w:rsid w:val="00EC13D2"/>
    <w:rsid w:val="00ED14BD"/>
    <w:rsid w:val="00ED4387"/>
    <w:rsid w:val="00EE4B64"/>
    <w:rsid w:val="00F016C7"/>
    <w:rsid w:val="00F1015D"/>
    <w:rsid w:val="00F12DEC"/>
    <w:rsid w:val="00F1715C"/>
    <w:rsid w:val="00F310F8"/>
    <w:rsid w:val="00F35939"/>
    <w:rsid w:val="00F4087F"/>
    <w:rsid w:val="00F422D3"/>
    <w:rsid w:val="00F43B1C"/>
    <w:rsid w:val="00F44922"/>
    <w:rsid w:val="00F45607"/>
    <w:rsid w:val="00F4722B"/>
    <w:rsid w:val="00F51BF5"/>
    <w:rsid w:val="00F54432"/>
    <w:rsid w:val="00F568F9"/>
    <w:rsid w:val="00F62DF7"/>
    <w:rsid w:val="00F659EB"/>
    <w:rsid w:val="00F74859"/>
    <w:rsid w:val="00F762A8"/>
    <w:rsid w:val="00F80C1C"/>
    <w:rsid w:val="00F82283"/>
    <w:rsid w:val="00F861D5"/>
    <w:rsid w:val="00F86BA6"/>
    <w:rsid w:val="00F874D4"/>
    <w:rsid w:val="00F878EE"/>
    <w:rsid w:val="00F9511F"/>
    <w:rsid w:val="00F95FBD"/>
    <w:rsid w:val="00F96DA5"/>
    <w:rsid w:val="00F9740F"/>
    <w:rsid w:val="00FA5A21"/>
    <w:rsid w:val="00FB6342"/>
    <w:rsid w:val="00FC2AAE"/>
    <w:rsid w:val="00FC46A4"/>
    <w:rsid w:val="00FC6389"/>
    <w:rsid w:val="00FD0321"/>
    <w:rsid w:val="00FD1E88"/>
    <w:rsid w:val="00FD565E"/>
    <w:rsid w:val="00FD6203"/>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4A33FC"/>
  <w14:defaultImageDpi w14:val="32767"/>
  <w15:docId w15:val="{591D7AAF-1ADB-4178-8363-C6F3E0CF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6"/>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1"/>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Prohlensmluvnchstran">
    <w:name w:val="RL Prohlášení smluvních stran"/>
    <w:basedOn w:val="Normln"/>
    <w:link w:val="RLProhlensmluvnchstranChar"/>
    <w:uiPriority w:val="99"/>
    <w:rsid w:val="00E2676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26761"/>
    <w:rPr>
      <w:rFonts w:ascii="Garamond" w:eastAsia="Times New Roman" w:hAnsi="Garamond" w:cs="Garamond"/>
      <w:b/>
      <w:bCs/>
      <w:sz w:val="24"/>
      <w:szCs w:val="24"/>
      <w:lang w:eastAsia="cs-CZ"/>
    </w:rPr>
  </w:style>
  <w:style w:type="paragraph" w:customStyle="1" w:styleId="RLdajeosmluvnstran">
    <w:name w:val="RL  údaje o smluvní straně"/>
    <w:basedOn w:val="Normln"/>
    <w:uiPriority w:val="99"/>
    <w:rsid w:val="00E26761"/>
    <w:pPr>
      <w:spacing w:after="120" w:line="280" w:lineRule="exact"/>
      <w:jc w:val="center"/>
    </w:pPr>
    <w:rPr>
      <w:rFonts w:ascii="Calibri" w:eastAsia="Times New Roman" w:hAnsi="Calibri" w:cs="Calibri"/>
      <w:sz w:val="22"/>
      <w:szCs w:val="22"/>
    </w:rPr>
  </w:style>
  <w:style w:type="paragraph" w:customStyle="1" w:styleId="Odstavec1-4a">
    <w:name w:val="_Odstavec_1-4_(a)"/>
    <w:basedOn w:val="Odstavec1-1a"/>
    <w:qFormat/>
    <w:rsid w:val="00D939DD"/>
    <w:pPr>
      <w:numPr>
        <w:numId w:val="0"/>
      </w:numPr>
      <w:tabs>
        <w:tab w:val="num" w:pos="2041"/>
      </w:tabs>
      <w:ind w:left="2041" w:hanging="340"/>
    </w:pPr>
  </w:style>
  <w:style w:type="paragraph" w:customStyle="1" w:styleId="Odrka1-5-">
    <w:name w:val="_Odrážka_1-5_-"/>
    <w:basedOn w:val="Odrka1-4"/>
    <w:qFormat/>
    <w:rsid w:val="006B6168"/>
    <w:pPr>
      <w:numPr>
        <w:ilvl w:val="0"/>
        <w:numId w:val="0"/>
      </w:numPr>
      <w:tabs>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9118">
      <w:bodyDiv w:val="1"/>
      <w:marLeft w:val="0"/>
      <w:marRight w:val="0"/>
      <w:marTop w:val="0"/>
      <w:marBottom w:val="0"/>
      <w:divBdr>
        <w:top w:val="none" w:sz="0" w:space="0" w:color="auto"/>
        <w:left w:val="none" w:sz="0" w:space="0" w:color="auto"/>
        <w:bottom w:val="none" w:sz="0" w:space="0" w:color="auto"/>
        <w:right w:val="none" w:sz="0" w:space="0" w:color="auto"/>
      </w:divBdr>
    </w:div>
    <w:div w:id="96484577">
      <w:bodyDiv w:val="1"/>
      <w:marLeft w:val="0"/>
      <w:marRight w:val="0"/>
      <w:marTop w:val="0"/>
      <w:marBottom w:val="0"/>
      <w:divBdr>
        <w:top w:val="none" w:sz="0" w:space="0" w:color="auto"/>
        <w:left w:val="none" w:sz="0" w:space="0" w:color="auto"/>
        <w:bottom w:val="none" w:sz="0" w:space="0" w:color="auto"/>
        <w:right w:val="none" w:sz="0" w:space="0" w:color="auto"/>
      </w:divBdr>
    </w:div>
    <w:div w:id="111870299">
      <w:bodyDiv w:val="1"/>
      <w:marLeft w:val="0"/>
      <w:marRight w:val="0"/>
      <w:marTop w:val="0"/>
      <w:marBottom w:val="0"/>
      <w:divBdr>
        <w:top w:val="none" w:sz="0" w:space="0" w:color="auto"/>
        <w:left w:val="none" w:sz="0" w:space="0" w:color="auto"/>
        <w:bottom w:val="none" w:sz="0" w:space="0" w:color="auto"/>
        <w:right w:val="none" w:sz="0" w:space="0" w:color="auto"/>
      </w:divBdr>
    </w:div>
    <w:div w:id="205340038">
      <w:bodyDiv w:val="1"/>
      <w:marLeft w:val="0"/>
      <w:marRight w:val="0"/>
      <w:marTop w:val="0"/>
      <w:marBottom w:val="0"/>
      <w:divBdr>
        <w:top w:val="none" w:sz="0" w:space="0" w:color="auto"/>
        <w:left w:val="none" w:sz="0" w:space="0" w:color="auto"/>
        <w:bottom w:val="none" w:sz="0" w:space="0" w:color="auto"/>
        <w:right w:val="none" w:sz="0" w:space="0" w:color="auto"/>
      </w:divBdr>
    </w:div>
    <w:div w:id="211886970">
      <w:bodyDiv w:val="1"/>
      <w:marLeft w:val="0"/>
      <w:marRight w:val="0"/>
      <w:marTop w:val="0"/>
      <w:marBottom w:val="0"/>
      <w:divBdr>
        <w:top w:val="none" w:sz="0" w:space="0" w:color="auto"/>
        <w:left w:val="none" w:sz="0" w:space="0" w:color="auto"/>
        <w:bottom w:val="none" w:sz="0" w:space="0" w:color="auto"/>
        <w:right w:val="none" w:sz="0" w:space="0" w:color="auto"/>
      </w:divBdr>
    </w:div>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722170932">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1198157445">
      <w:bodyDiv w:val="1"/>
      <w:marLeft w:val="0"/>
      <w:marRight w:val="0"/>
      <w:marTop w:val="0"/>
      <w:marBottom w:val="0"/>
      <w:divBdr>
        <w:top w:val="none" w:sz="0" w:space="0" w:color="auto"/>
        <w:left w:val="none" w:sz="0" w:space="0" w:color="auto"/>
        <w:bottom w:val="none" w:sz="0" w:space="0" w:color="auto"/>
        <w:right w:val="none" w:sz="0" w:space="0" w:color="auto"/>
      </w:divBdr>
    </w:div>
    <w:div w:id="1285037281">
      <w:bodyDiv w:val="1"/>
      <w:marLeft w:val="0"/>
      <w:marRight w:val="0"/>
      <w:marTop w:val="0"/>
      <w:marBottom w:val="0"/>
      <w:divBdr>
        <w:top w:val="none" w:sz="0" w:space="0" w:color="auto"/>
        <w:left w:val="none" w:sz="0" w:space="0" w:color="auto"/>
        <w:bottom w:val="none" w:sz="0" w:space="0" w:color="auto"/>
        <w:right w:val="none" w:sz="0" w:space="0" w:color="auto"/>
      </w:divBdr>
    </w:div>
    <w:div w:id="1895237494">
      <w:bodyDiv w:val="1"/>
      <w:marLeft w:val="0"/>
      <w:marRight w:val="0"/>
      <w:marTop w:val="0"/>
      <w:marBottom w:val="0"/>
      <w:divBdr>
        <w:top w:val="none" w:sz="0" w:space="0" w:color="auto"/>
        <w:left w:val="none" w:sz="0" w:space="0" w:color="auto"/>
        <w:bottom w:val="none" w:sz="0" w:space="0" w:color="auto"/>
        <w:right w:val="none" w:sz="0" w:space="0" w:color="auto"/>
      </w:divBdr>
    </w:div>
    <w:div w:id="192861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eader" Target="header5.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19.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3.xml"/><Relationship Id="rId29" Type="http://schemas.openxmlformats.org/officeDocument/2006/relationships/hyperlink" Target="mailto:Borovsky@spravazeleznic.cz" TargetMode="Externa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header" Target="header11.xml"/><Relationship Id="rId45"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4.xml"/><Relationship Id="rId28" Type="http://schemas.openxmlformats.org/officeDocument/2006/relationships/footer" Target="footer12.xml"/><Relationship Id="rId36" Type="http://schemas.openxmlformats.org/officeDocument/2006/relationships/header" Target="header9.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header" Target="header7.xml"/><Relationship Id="rId44" Type="http://schemas.openxmlformats.org/officeDocument/2006/relationships/header" Target="head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8.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header" Target="header8.xml"/><Relationship Id="rId43" Type="http://schemas.openxmlformats.org/officeDocument/2006/relationships/header" Target="header12.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57894"/>
    <w:rsid w:val="00061D86"/>
    <w:rsid w:val="000B5D4C"/>
    <w:rsid w:val="000F54BC"/>
    <w:rsid w:val="00131916"/>
    <w:rsid w:val="00183F82"/>
    <w:rsid w:val="001C08FB"/>
    <w:rsid w:val="001E636A"/>
    <w:rsid w:val="001F56B2"/>
    <w:rsid w:val="0020372D"/>
    <w:rsid w:val="00221098"/>
    <w:rsid w:val="002362E7"/>
    <w:rsid w:val="00243B65"/>
    <w:rsid w:val="0029049C"/>
    <w:rsid w:val="002A04F9"/>
    <w:rsid w:val="003041FD"/>
    <w:rsid w:val="00356FF6"/>
    <w:rsid w:val="0035793D"/>
    <w:rsid w:val="00393739"/>
    <w:rsid w:val="003B3576"/>
    <w:rsid w:val="003C525E"/>
    <w:rsid w:val="003D46EB"/>
    <w:rsid w:val="003F4DD2"/>
    <w:rsid w:val="00403D41"/>
    <w:rsid w:val="00421478"/>
    <w:rsid w:val="004315D2"/>
    <w:rsid w:val="0044346F"/>
    <w:rsid w:val="00515857"/>
    <w:rsid w:val="00550FFB"/>
    <w:rsid w:val="00574B1D"/>
    <w:rsid w:val="005F0151"/>
    <w:rsid w:val="006100CC"/>
    <w:rsid w:val="00611BEA"/>
    <w:rsid w:val="00615E44"/>
    <w:rsid w:val="00632EF5"/>
    <w:rsid w:val="006744A7"/>
    <w:rsid w:val="00680A5F"/>
    <w:rsid w:val="00715AD1"/>
    <w:rsid w:val="0076778F"/>
    <w:rsid w:val="007A20D6"/>
    <w:rsid w:val="008147BD"/>
    <w:rsid w:val="0089373F"/>
    <w:rsid w:val="008E5F9E"/>
    <w:rsid w:val="008F6ABF"/>
    <w:rsid w:val="009159BE"/>
    <w:rsid w:val="00921819"/>
    <w:rsid w:val="009457AE"/>
    <w:rsid w:val="009458D2"/>
    <w:rsid w:val="00961A7A"/>
    <w:rsid w:val="00977EDC"/>
    <w:rsid w:val="00980D91"/>
    <w:rsid w:val="009845D2"/>
    <w:rsid w:val="009F271F"/>
    <w:rsid w:val="00A33516"/>
    <w:rsid w:val="00A35488"/>
    <w:rsid w:val="00A431BE"/>
    <w:rsid w:val="00A67E0F"/>
    <w:rsid w:val="00A72076"/>
    <w:rsid w:val="00A872C1"/>
    <w:rsid w:val="00A87D99"/>
    <w:rsid w:val="00AA4759"/>
    <w:rsid w:val="00AD22DA"/>
    <w:rsid w:val="00B14AA8"/>
    <w:rsid w:val="00B30108"/>
    <w:rsid w:val="00B4704E"/>
    <w:rsid w:val="00B642E9"/>
    <w:rsid w:val="00B97FAC"/>
    <w:rsid w:val="00BB367D"/>
    <w:rsid w:val="00BF1431"/>
    <w:rsid w:val="00C17660"/>
    <w:rsid w:val="00C46C90"/>
    <w:rsid w:val="00CC63B4"/>
    <w:rsid w:val="00D26E19"/>
    <w:rsid w:val="00D51BCB"/>
    <w:rsid w:val="00D5655E"/>
    <w:rsid w:val="00D64497"/>
    <w:rsid w:val="00D72A5A"/>
    <w:rsid w:val="00D82185"/>
    <w:rsid w:val="00DF6A4E"/>
    <w:rsid w:val="00E30711"/>
    <w:rsid w:val="00E314E1"/>
    <w:rsid w:val="00E3790D"/>
    <w:rsid w:val="00E9590A"/>
    <w:rsid w:val="00F10BC4"/>
    <w:rsid w:val="00F717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D22DA"/>
    <w:rPr>
      <w:color w:val="808080"/>
    </w:rPr>
  </w:style>
  <w:style w:type="paragraph" w:customStyle="1" w:styleId="BE9309726F9D4AB9BB25ADA0C9FBF71F">
    <w:name w:val="BE9309726F9D4AB9BB25ADA0C9FBF71F"/>
    <w:rsid w:val="00E3790D"/>
  </w:style>
  <w:style w:type="paragraph" w:customStyle="1" w:styleId="2F69F6698FED46DDBFDCCF1824168FF0">
    <w:name w:val="2F69F6698FED46DDBFDCCF1824168FF0"/>
    <w:rsid w:val="00AD22D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1F68E1-64C2-45E6-8441-154CC394E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7901C132-1CC9-4356-BDA2-1D888E331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4</TotalTime>
  <Pages>33</Pages>
  <Words>6558</Words>
  <Characters>38696</Characters>
  <Application>Microsoft Office Word</Application>
  <DocSecurity>0</DocSecurity>
  <Lines>322</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5</cp:revision>
  <cp:lastPrinted>2019-03-12T14:16:00Z</cp:lastPrinted>
  <dcterms:created xsi:type="dcterms:W3CDTF">2023-07-24T09:07:00Z</dcterms:created>
  <dcterms:modified xsi:type="dcterms:W3CDTF">2023-07-24T09:11:00Z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